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921C" w14:textId="5F7E21A0" w:rsidR="00922B8E" w:rsidRPr="00A901F0" w:rsidRDefault="00922B8E">
      <w:pPr>
        <w:rPr>
          <w:i/>
          <w:iCs/>
          <w:lang w:eastAsia="ja-JP"/>
        </w:rPr>
      </w:pPr>
    </w:p>
    <w:p w14:paraId="733DF478" w14:textId="20776797" w:rsidR="00922B8E" w:rsidRPr="00A901F0" w:rsidRDefault="00922B8E" w:rsidP="00922B8E">
      <w:pPr>
        <w:rPr>
          <w:b/>
          <w:bCs/>
          <w:sz w:val="28"/>
          <w:szCs w:val="28"/>
          <w:lang w:eastAsia="ja-JP"/>
        </w:rPr>
      </w:pPr>
      <w:r w:rsidRPr="00A901F0">
        <w:rPr>
          <w:rFonts w:ascii="MS Gothic" w:eastAsia="MS Gothic" w:hAnsi="MS Gothic" w:cs="MS Gothic" w:hint="eastAsia"/>
          <w:b/>
          <w:bCs/>
          <w:sz w:val="28"/>
          <w:szCs w:val="28"/>
          <w:lang w:eastAsia="ja"/>
        </w:rPr>
        <w:t>当社について</w:t>
      </w:r>
    </w:p>
    <w:p w14:paraId="1FCDDD88" w14:textId="77777777" w:rsidR="00922B8E" w:rsidRPr="00A901F0" w:rsidRDefault="00922B8E" w:rsidP="00922B8E">
      <w:pPr>
        <w:rPr>
          <w:lang w:eastAsia="ja-JP"/>
        </w:rPr>
      </w:pPr>
    </w:p>
    <w:p w14:paraId="3C900F5A" w14:textId="062D3401" w:rsidR="00922B8E" w:rsidRPr="00A901F0" w:rsidRDefault="00922B8E" w:rsidP="00922B8E">
      <w:pPr>
        <w:rPr>
          <w:sz w:val="22"/>
          <w:szCs w:val="22"/>
          <w:lang w:eastAsia="ja-JP"/>
        </w:rPr>
      </w:pPr>
      <w:r w:rsidRPr="00A901F0">
        <w:rPr>
          <w:sz w:val="22"/>
          <w:szCs w:val="22"/>
          <w:lang w:eastAsia="ja"/>
        </w:rPr>
        <w:t xml:space="preserve">Hypertherm Associates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は、工業用切断製品とソフトウェアの設計と製造を行っています。</w:t>
      </w:r>
      <w:r w:rsidRPr="00A901F0">
        <w:rPr>
          <w:sz w:val="22"/>
          <w:szCs w:val="22"/>
          <w:lang w:eastAsia="ja"/>
        </w:rPr>
        <w:t xml:space="preserve">Hypertherm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製品は、船舶、ブルドーザー、自動車のための切断金属から、建物や橋梁用の構造鋼材、石のカウンタートップやゴム製のフロアマットに至るまで、迅速かつ効率的に素材の切断をするために不可欠です。</w:t>
      </w:r>
    </w:p>
    <w:p w14:paraId="36E5398D" w14:textId="77777777" w:rsidR="00922B8E" w:rsidRPr="00A901F0" w:rsidRDefault="00922B8E" w:rsidP="00922B8E">
      <w:pPr>
        <w:rPr>
          <w:sz w:val="22"/>
          <w:szCs w:val="22"/>
          <w:lang w:eastAsia="ja-JP"/>
        </w:rPr>
      </w:pPr>
    </w:p>
    <w:p w14:paraId="7DA9BDC4" w14:textId="1A8CE46E" w:rsidR="00922B8E" w:rsidRPr="00A901F0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設立：リチャード（ディック）・カウチ</w:t>
      </w:r>
      <w:r w:rsidRPr="00A901F0">
        <w:rPr>
          <w:sz w:val="22"/>
          <w:szCs w:val="22"/>
          <w:lang w:eastAsia="ja"/>
        </w:rPr>
        <w:t xml:space="preserve">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ジュニア</w:t>
      </w:r>
      <w:r w:rsidRPr="00A901F0">
        <w:rPr>
          <w:sz w:val="22"/>
          <w:szCs w:val="22"/>
          <w:lang w:eastAsia="ja"/>
        </w:rPr>
        <w:t xml:space="preserve">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とボブ・ディーンにより</w:t>
      </w:r>
      <w:r w:rsidRPr="00A901F0">
        <w:rPr>
          <w:sz w:val="22"/>
          <w:szCs w:val="22"/>
          <w:lang w:eastAsia="ja"/>
        </w:rPr>
        <w:t xml:space="preserve"> 1968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年に設立</w:t>
      </w:r>
    </w:p>
    <w:p w14:paraId="73E212BE" w14:textId="4C06B7F6" w:rsidR="00922B8E" w:rsidRPr="00A901F0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本社：ニューハンプシャー州ハノーバー</w:t>
      </w:r>
    </w:p>
    <w:p w14:paraId="42F5FDAE" w14:textId="51580862" w:rsidR="00922B8E" w:rsidRPr="00A901F0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会社種類：非公開</w:t>
      </w:r>
      <w:r w:rsidRPr="00A901F0">
        <w:rPr>
          <w:sz w:val="22"/>
          <w:szCs w:val="22"/>
          <w:lang w:eastAsia="ja"/>
        </w:rPr>
        <w:t xml:space="preserve"> – 2001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年より社員所有会社</w:t>
      </w:r>
    </w:p>
    <w:p w14:paraId="39466ED2" w14:textId="39F85240" w:rsidR="00DF006C" w:rsidRPr="00A901F0" w:rsidRDefault="00DF006C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901F0">
        <w:rPr>
          <w:sz w:val="22"/>
          <w:szCs w:val="22"/>
          <w:lang w:eastAsia="ja"/>
        </w:rPr>
        <w:t>Associates (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従業員</w:t>
      </w:r>
      <w:r w:rsidRPr="00A901F0">
        <w:rPr>
          <w:sz w:val="22"/>
          <w:szCs w:val="22"/>
          <w:lang w:eastAsia="ja"/>
        </w:rPr>
        <w:t xml:space="preserve">)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数</w:t>
      </w:r>
      <w:r w:rsidRPr="00A901F0">
        <w:rPr>
          <w:sz w:val="22"/>
          <w:szCs w:val="22"/>
          <w:lang w:eastAsia="ja"/>
        </w:rPr>
        <w:t xml:space="preserve"> –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約</w:t>
      </w:r>
      <w:r w:rsidRPr="00A901F0">
        <w:rPr>
          <w:sz w:val="22"/>
          <w:szCs w:val="22"/>
          <w:lang w:eastAsia="ja"/>
        </w:rPr>
        <w:t xml:space="preserve"> 2,000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人</w:t>
      </w:r>
    </w:p>
    <w:p w14:paraId="7211E362" w14:textId="7C2275D7" w:rsidR="00922B8E" w:rsidRPr="00A901F0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eastAsia="ja-JP"/>
        </w:rPr>
      </w:pPr>
      <w:r w:rsidRPr="00A901F0">
        <w:rPr>
          <w:sz w:val="22"/>
          <w:szCs w:val="22"/>
          <w:lang w:eastAsia="ja"/>
        </w:rPr>
        <w:t xml:space="preserve">Hypertherm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製品が販売されている国々：</w:t>
      </w:r>
      <w:r w:rsidRPr="00A901F0">
        <w:rPr>
          <w:sz w:val="22"/>
          <w:szCs w:val="22"/>
          <w:lang w:eastAsia="ja"/>
        </w:rPr>
        <w:t>65</w:t>
      </w:r>
    </w:p>
    <w:p w14:paraId="334D2B60" w14:textId="0F351C9B" w:rsidR="00922B8E" w:rsidRPr="00A901F0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米国特許数：約</w:t>
      </w:r>
      <w:r w:rsidRPr="00A901F0">
        <w:rPr>
          <w:sz w:val="22"/>
          <w:szCs w:val="22"/>
          <w:lang w:eastAsia="ja"/>
        </w:rPr>
        <w:t xml:space="preserve"> 300 </w:t>
      </w:r>
    </w:p>
    <w:p w14:paraId="5B9BBFCC" w14:textId="77777777" w:rsidR="00922B8E" w:rsidRPr="00A901F0" w:rsidRDefault="00922B8E" w:rsidP="00922B8E">
      <w:pPr>
        <w:rPr>
          <w:sz w:val="22"/>
          <w:szCs w:val="22"/>
        </w:rPr>
      </w:pPr>
    </w:p>
    <w:p w14:paraId="3285D69F" w14:textId="12DDA1FA" w:rsidR="00922B8E" w:rsidRPr="00A901F0" w:rsidRDefault="00922B8E" w:rsidP="00922B8E">
      <w:pPr>
        <w:rPr>
          <w:b/>
          <w:bCs/>
          <w:sz w:val="22"/>
          <w:szCs w:val="22"/>
        </w:rPr>
      </w:pPr>
      <w:r w:rsidRPr="00A901F0">
        <w:rPr>
          <w:rFonts w:ascii="MS Gothic" w:eastAsia="MS Gothic" w:hAnsi="MS Gothic" w:cs="MS Gothic" w:hint="eastAsia"/>
          <w:b/>
          <w:bCs/>
          <w:sz w:val="22"/>
          <w:szCs w:val="22"/>
          <w:lang w:eastAsia="ja"/>
        </w:rPr>
        <w:t>製品カテゴリー</w:t>
      </w:r>
    </w:p>
    <w:p w14:paraId="538755F2" w14:textId="3F0DDB96" w:rsidR="00922B8E" w:rsidRPr="00A901F0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プラズマとウォータージェットの切断システム</w:t>
      </w:r>
    </w:p>
    <w:p w14:paraId="09F909FF" w14:textId="769A6723" w:rsidR="00922B8E" w:rsidRPr="00A901F0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eastAsia="ja-JP"/>
        </w:rPr>
      </w:pPr>
      <w:r w:rsidRPr="00A901F0">
        <w:rPr>
          <w:sz w:val="22"/>
          <w:szCs w:val="22"/>
          <w:lang w:eastAsia="ja"/>
        </w:rPr>
        <w:t xml:space="preserve">CNC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とトーチ高さコントロール</w:t>
      </w:r>
    </w:p>
    <w:p w14:paraId="32013063" w14:textId="40AB40D6" w:rsidR="00922B8E" w:rsidRPr="00A901F0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eastAsia="ja-JP"/>
        </w:rPr>
      </w:pPr>
      <w:r w:rsidRPr="00A901F0">
        <w:rPr>
          <w:sz w:val="22"/>
          <w:szCs w:val="22"/>
          <w:lang w:eastAsia="ja"/>
        </w:rPr>
        <w:t xml:space="preserve">CAD/CAM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ネスティングおよびロボットソフトウェア</w:t>
      </w:r>
    </w:p>
    <w:p w14:paraId="57DE0AF5" w14:textId="4FEE9463" w:rsidR="00922B8E" w:rsidRPr="00A901F0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プラズマ、レーザー、ウォータージェット部品および消耗部品</w:t>
      </w:r>
    </w:p>
    <w:p w14:paraId="573345CB" w14:textId="77777777" w:rsidR="00922B8E" w:rsidRPr="00A901F0" w:rsidRDefault="00922B8E" w:rsidP="00922B8E">
      <w:pPr>
        <w:rPr>
          <w:sz w:val="22"/>
          <w:szCs w:val="22"/>
          <w:lang w:eastAsia="ja-JP"/>
        </w:rPr>
      </w:pPr>
    </w:p>
    <w:p w14:paraId="72AA1B01" w14:textId="0119D5FF" w:rsidR="00922B8E" w:rsidRPr="00A901F0" w:rsidRDefault="00922B8E" w:rsidP="00922B8E">
      <w:pPr>
        <w:rPr>
          <w:b/>
          <w:bCs/>
          <w:sz w:val="22"/>
          <w:szCs w:val="22"/>
        </w:rPr>
      </w:pPr>
      <w:r w:rsidRPr="00A901F0">
        <w:rPr>
          <w:rFonts w:ascii="MS Gothic" w:eastAsia="MS Gothic" w:hAnsi="MS Gothic" w:cs="MS Gothic" w:hint="eastAsia"/>
          <w:b/>
          <w:bCs/>
          <w:sz w:val="22"/>
          <w:szCs w:val="22"/>
          <w:lang w:eastAsia="ja"/>
        </w:rPr>
        <w:t>生産拠点</w:t>
      </w:r>
    </w:p>
    <w:p w14:paraId="02DAFBCA" w14:textId="239A2808" w:rsidR="00922B8E" w:rsidRPr="00A901F0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ニューハンプシャー州、レバノン</w:t>
      </w:r>
      <w:r w:rsidRPr="00A901F0">
        <w:rPr>
          <w:sz w:val="22"/>
          <w:szCs w:val="22"/>
          <w:lang w:eastAsia="ja"/>
        </w:rPr>
        <w:t xml:space="preserve"> – Powermax</w:t>
      </w:r>
      <w:r w:rsidRPr="00A901F0">
        <w:rPr>
          <w:sz w:val="22"/>
          <w:szCs w:val="22"/>
          <w:vertAlign w:val="superscript"/>
          <w:lang w:eastAsia="ja"/>
        </w:rPr>
        <w:t>®</w:t>
      </w:r>
      <w:r w:rsidRPr="00A901F0">
        <w:rPr>
          <w:sz w:val="22"/>
          <w:szCs w:val="22"/>
          <w:lang w:eastAsia="ja"/>
        </w:rPr>
        <w:t xml:space="preserve">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エアプラズマ、</w:t>
      </w:r>
      <w:r w:rsidRPr="00A901F0">
        <w:rPr>
          <w:sz w:val="22"/>
          <w:szCs w:val="22"/>
          <w:lang w:eastAsia="ja"/>
        </w:rPr>
        <w:t>CNC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、</w:t>
      </w:r>
      <w:r w:rsidRPr="00A901F0">
        <w:rPr>
          <w:sz w:val="22"/>
          <w:szCs w:val="22"/>
          <w:lang w:eastAsia="ja"/>
        </w:rPr>
        <w:t>THC</w:t>
      </w:r>
    </w:p>
    <w:p w14:paraId="25FA22C4" w14:textId="2ABC0C30" w:rsidR="00922B8E" w:rsidRPr="00A901F0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ニューハンプシャー州、ハノーバー</w:t>
      </w:r>
      <w:r w:rsidRPr="00A901F0">
        <w:rPr>
          <w:sz w:val="22"/>
          <w:szCs w:val="22"/>
          <w:lang w:eastAsia="ja"/>
        </w:rPr>
        <w:t xml:space="preserve"> – HyPerformance</w:t>
      </w:r>
      <w:r w:rsidRPr="00A901F0">
        <w:rPr>
          <w:sz w:val="22"/>
          <w:szCs w:val="22"/>
          <w:vertAlign w:val="superscript"/>
          <w:lang w:eastAsia="ja"/>
        </w:rPr>
        <w:t>®</w:t>
      </w:r>
      <w:r w:rsidRPr="00A901F0">
        <w:rPr>
          <w:sz w:val="22"/>
          <w:szCs w:val="22"/>
          <w:lang w:eastAsia="ja"/>
        </w:rPr>
        <w:t xml:space="preserve">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および</w:t>
      </w:r>
      <w:r w:rsidRPr="00A901F0">
        <w:rPr>
          <w:sz w:val="22"/>
          <w:szCs w:val="22"/>
          <w:lang w:eastAsia="ja"/>
        </w:rPr>
        <w:t xml:space="preserve"> X-Definition</w:t>
      </w:r>
      <w:r w:rsidRPr="00A901F0">
        <w:rPr>
          <w:sz w:val="22"/>
          <w:szCs w:val="22"/>
          <w:vertAlign w:val="superscript"/>
          <w:lang w:eastAsia="ja"/>
        </w:rPr>
        <w:t>®</w:t>
      </w:r>
      <w:r w:rsidRPr="00A901F0">
        <w:rPr>
          <w:sz w:val="22"/>
          <w:szCs w:val="22"/>
          <w:lang w:eastAsia="ja"/>
        </w:rPr>
        <w:t xml:space="preserve">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プラズマ</w:t>
      </w:r>
    </w:p>
    <w:p w14:paraId="08147D65" w14:textId="0D0EC94A" w:rsidR="00922B8E" w:rsidRPr="00A901F0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ミネソタ州、ニューブライトン</w:t>
      </w:r>
      <w:r w:rsidRPr="00A901F0">
        <w:rPr>
          <w:sz w:val="22"/>
          <w:szCs w:val="22"/>
          <w:lang w:eastAsia="ja"/>
        </w:rPr>
        <w:t xml:space="preserve"> –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ウォータージェット</w:t>
      </w:r>
    </w:p>
    <w:p w14:paraId="5D3A057A" w14:textId="23895B68" w:rsidR="00EF1A45" w:rsidRPr="00A901F0" w:rsidRDefault="00EF1A45" w:rsidP="00EF1A45">
      <w:pPr>
        <w:pStyle w:val="ListParagraph"/>
        <w:numPr>
          <w:ilvl w:val="0"/>
          <w:numId w:val="8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ワシントン州、ケント</w:t>
      </w:r>
      <w:r w:rsidRPr="00A901F0">
        <w:rPr>
          <w:sz w:val="22"/>
          <w:szCs w:val="22"/>
          <w:lang w:eastAsia="ja"/>
        </w:rPr>
        <w:t xml:space="preserve"> –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ウォータージェット</w:t>
      </w:r>
    </w:p>
    <w:p w14:paraId="151B3B0D" w14:textId="510FC093" w:rsidR="00922B8E" w:rsidRPr="00A901F0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ボローニャ県サッソ・マルコーニ</w:t>
      </w:r>
      <w:r w:rsidRPr="00A901F0">
        <w:rPr>
          <w:sz w:val="22"/>
          <w:szCs w:val="22"/>
          <w:lang w:eastAsia="ja"/>
        </w:rPr>
        <w:t xml:space="preserve"> (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イタリア</w:t>
      </w:r>
      <w:r w:rsidRPr="00A901F0">
        <w:rPr>
          <w:sz w:val="22"/>
          <w:szCs w:val="22"/>
          <w:lang w:eastAsia="ja"/>
        </w:rPr>
        <w:t xml:space="preserve">) – Esse A. 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レーザー消耗部品</w:t>
      </w:r>
    </w:p>
    <w:p w14:paraId="31AA9CDF" w14:textId="77777777" w:rsidR="00922B8E" w:rsidRPr="00A901F0" w:rsidRDefault="00922B8E" w:rsidP="00922B8E">
      <w:pPr>
        <w:rPr>
          <w:sz w:val="22"/>
          <w:szCs w:val="22"/>
          <w:lang w:eastAsia="ja-JP"/>
        </w:rPr>
      </w:pPr>
    </w:p>
    <w:p w14:paraId="50B50D68" w14:textId="65095263" w:rsidR="00922B8E" w:rsidRPr="00A901F0" w:rsidRDefault="00922B8E" w:rsidP="00922B8E">
      <w:pPr>
        <w:rPr>
          <w:b/>
          <w:bCs/>
          <w:sz w:val="22"/>
          <w:szCs w:val="22"/>
        </w:rPr>
      </w:pPr>
      <w:r w:rsidRPr="00A901F0">
        <w:rPr>
          <w:rFonts w:ascii="MS Gothic" w:eastAsia="MS Gothic" w:hAnsi="MS Gothic" w:cs="MS Gothic" w:hint="eastAsia"/>
          <w:b/>
          <w:bCs/>
          <w:sz w:val="22"/>
          <w:szCs w:val="22"/>
          <w:lang w:eastAsia="ja"/>
        </w:rPr>
        <w:t>海外現地法人</w:t>
      </w:r>
    </w:p>
    <w:p w14:paraId="4CD024A6" w14:textId="18472015" w:rsidR="00922B8E" w:rsidRPr="00A901F0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アジア太平洋、オーストラリア、ニュージーランド</w:t>
      </w:r>
      <w:r w:rsidRPr="00A901F0">
        <w:rPr>
          <w:sz w:val="22"/>
          <w:szCs w:val="22"/>
          <w:lang w:eastAsia="ja"/>
        </w:rPr>
        <w:t>: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シンガポール</w:t>
      </w:r>
    </w:p>
    <w:p w14:paraId="681AD449" w14:textId="12C8FBFA" w:rsidR="00922B8E" w:rsidRPr="00A901F0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中国：上海</w:t>
      </w:r>
    </w:p>
    <w:p w14:paraId="684EE882" w14:textId="62A3B20C" w:rsidR="00922B8E" w:rsidRPr="00A901F0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ヨーロッパ、中東、インド、アフリカ</w:t>
      </w:r>
      <w:r w:rsidRPr="00A901F0">
        <w:rPr>
          <w:sz w:val="22"/>
          <w:szCs w:val="22"/>
          <w:lang w:eastAsia="ja"/>
        </w:rPr>
        <w:t xml:space="preserve"> (EMEIA)</w:t>
      </w: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：オランダ、ローゼンダール</w:t>
      </w:r>
    </w:p>
    <w:p w14:paraId="363AA3F6" w14:textId="72B38830" w:rsidR="00922B8E" w:rsidRPr="00A901F0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メキシコ：メキシコシティ</w:t>
      </w:r>
    </w:p>
    <w:p w14:paraId="02B0DAF4" w14:textId="7D8900A0" w:rsidR="00922B8E" w:rsidRPr="00A901F0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南アメリカ：サンパウロ</w:t>
      </w:r>
    </w:p>
    <w:p w14:paraId="04DCCEB8" w14:textId="7DB471E6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  <w:lang w:eastAsia="ja-JP"/>
        </w:rPr>
      </w:pPr>
      <w:r w:rsidRPr="00A901F0">
        <w:rPr>
          <w:rFonts w:ascii="MS Gothic" w:eastAsia="MS Gothic" w:hAnsi="MS Gothic" w:cs="MS Gothic" w:hint="eastAsia"/>
          <w:sz w:val="22"/>
          <w:szCs w:val="22"/>
          <w:lang w:eastAsia="ja"/>
        </w:rPr>
        <w:t>米国、カナダニューハンプシャー州ハノーバーおよびレバノン</w:t>
      </w:r>
    </w:p>
    <w:sectPr w:rsidR="00922B8E" w:rsidRPr="00DF0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136D" w14:textId="77777777" w:rsidR="00644851" w:rsidRDefault="00644851" w:rsidP="00770CD6">
      <w:pPr>
        <w:spacing w:line="240" w:lineRule="auto"/>
      </w:pPr>
      <w:r>
        <w:separator/>
      </w:r>
    </w:p>
  </w:endnote>
  <w:endnote w:type="continuationSeparator" w:id="0">
    <w:p w14:paraId="66CDC825" w14:textId="77777777" w:rsidR="00644851" w:rsidRDefault="00644851" w:rsidP="00770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88F3" w14:textId="77777777" w:rsidR="00C22F12" w:rsidRDefault="00C22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4F5F" w14:textId="77777777" w:rsidR="00C22F12" w:rsidRDefault="00C22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8756" w14:textId="77777777" w:rsidR="00C22F12" w:rsidRDefault="00C22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9760" w14:textId="77777777" w:rsidR="00644851" w:rsidRDefault="00644851" w:rsidP="00770CD6">
      <w:pPr>
        <w:spacing w:line="240" w:lineRule="auto"/>
      </w:pPr>
      <w:r>
        <w:separator/>
      </w:r>
    </w:p>
  </w:footnote>
  <w:footnote w:type="continuationSeparator" w:id="0">
    <w:p w14:paraId="17DC7C13" w14:textId="77777777" w:rsidR="00644851" w:rsidRDefault="00644851" w:rsidP="00770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B29A" w14:textId="77777777" w:rsidR="00C22F12" w:rsidRDefault="00C22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600E" w14:textId="1BA7BECB" w:rsidR="00C22F12" w:rsidRDefault="00C22F12">
    <w:pPr>
      <w:pStyle w:val="Header"/>
    </w:pPr>
    <w:r>
      <w:rPr>
        <w:noProof/>
      </w:rPr>
      <w:drawing>
        <wp:inline distT="0" distB="0" distL="0" distR="0" wp14:anchorId="0D4F2F57" wp14:editId="31D7DBEC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4B17" w14:textId="77777777" w:rsidR="00C22F12" w:rsidRDefault="00C2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73287">
    <w:abstractNumId w:val="6"/>
  </w:num>
  <w:num w:numId="2" w16cid:durableId="1091006912">
    <w:abstractNumId w:val="1"/>
  </w:num>
  <w:num w:numId="3" w16cid:durableId="1423910132">
    <w:abstractNumId w:val="8"/>
  </w:num>
  <w:num w:numId="4" w16cid:durableId="436566243">
    <w:abstractNumId w:val="5"/>
  </w:num>
  <w:num w:numId="5" w16cid:durableId="910189664">
    <w:abstractNumId w:val="13"/>
  </w:num>
  <w:num w:numId="6" w16cid:durableId="1335449761">
    <w:abstractNumId w:val="7"/>
  </w:num>
  <w:num w:numId="7" w16cid:durableId="149368593">
    <w:abstractNumId w:val="11"/>
  </w:num>
  <w:num w:numId="8" w16cid:durableId="766999218">
    <w:abstractNumId w:val="10"/>
  </w:num>
  <w:num w:numId="9" w16cid:durableId="1926915710">
    <w:abstractNumId w:val="0"/>
  </w:num>
  <w:num w:numId="10" w16cid:durableId="1388799307">
    <w:abstractNumId w:val="2"/>
  </w:num>
  <w:num w:numId="11" w16cid:durableId="656113353">
    <w:abstractNumId w:val="12"/>
  </w:num>
  <w:num w:numId="12" w16cid:durableId="228467533">
    <w:abstractNumId w:val="9"/>
  </w:num>
  <w:num w:numId="13" w16cid:durableId="179242640">
    <w:abstractNumId w:val="4"/>
  </w:num>
  <w:num w:numId="14" w16cid:durableId="90782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8E"/>
    <w:rsid w:val="001804C2"/>
    <w:rsid w:val="00430639"/>
    <w:rsid w:val="00592E38"/>
    <w:rsid w:val="00644851"/>
    <w:rsid w:val="00720FC0"/>
    <w:rsid w:val="00732527"/>
    <w:rsid w:val="00770CD6"/>
    <w:rsid w:val="008C0056"/>
    <w:rsid w:val="00922B8E"/>
    <w:rsid w:val="00A02939"/>
    <w:rsid w:val="00A901F0"/>
    <w:rsid w:val="00C22F12"/>
    <w:rsid w:val="00DF006C"/>
    <w:rsid w:val="00E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F12"/>
  </w:style>
  <w:style w:type="paragraph" w:styleId="Footer">
    <w:name w:val="footer"/>
    <w:basedOn w:val="Normal"/>
    <w:link w:val="FooterChar"/>
    <w:uiPriority w:val="99"/>
    <w:unhideWhenUsed/>
    <w:rsid w:val="00C22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7</cp:revision>
  <dcterms:created xsi:type="dcterms:W3CDTF">2022-04-25T17:13:00Z</dcterms:created>
  <dcterms:modified xsi:type="dcterms:W3CDTF">2022-06-20T20:31:00Z</dcterms:modified>
</cp:coreProperties>
</file>