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D154" w14:textId="2A64617C" w:rsidR="00592E38" w:rsidRPr="00D737BD" w:rsidRDefault="00922B8E">
      <w:pPr>
        <w:rPr>
          <w:i/>
          <w:iCs/>
          <w:vanish/>
          <w:color w:val="FF0000"/>
        </w:rPr>
      </w:pPr>
      <w:r>
        <w:rPr>
          <w:i/>
          <w:vanish/>
          <w:color w:val="FF0000"/>
        </w:rPr>
        <w:t>Need new letterhead</w:t>
      </w:r>
    </w:p>
    <w:p w14:paraId="67FC921C" w14:textId="5F7E21A0" w:rsidR="00922B8E" w:rsidRPr="00A02939" w:rsidRDefault="00922B8E">
      <w:pPr>
        <w:rPr>
          <w:i/>
          <w:iCs/>
        </w:rPr>
      </w:pPr>
    </w:p>
    <w:p w14:paraId="733DF478" w14:textId="20776797" w:rsidR="00922B8E" w:rsidRPr="00922B8E" w:rsidRDefault="00922B8E" w:rsidP="00922B8E">
      <w:pPr>
        <w:rPr>
          <w:b/>
          <w:bCs/>
          <w:sz w:val="28"/>
          <w:szCs w:val="28"/>
        </w:rPr>
      </w:pPr>
      <w:r>
        <w:rPr>
          <w:b/>
          <w:sz w:val="28"/>
        </w:rPr>
        <w:t>Informazioni fondamentali sull’azienda</w:t>
      </w:r>
    </w:p>
    <w:p w14:paraId="1FCDDD88" w14:textId="77777777" w:rsidR="00922B8E" w:rsidRDefault="00922B8E" w:rsidP="00922B8E"/>
    <w:p w14:paraId="3C900F5A" w14:textId="062D3401" w:rsidR="00922B8E" w:rsidRPr="00DF006C" w:rsidRDefault="00922B8E" w:rsidP="00922B8E">
      <w:pPr>
        <w:rPr>
          <w:sz w:val="22"/>
          <w:szCs w:val="22"/>
        </w:rPr>
      </w:pPr>
      <w:r>
        <w:rPr>
          <w:sz w:val="22"/>
        </w:rPr>
        <w:t>I Soci Hypertherm progettano e realizzano software e prodotti di taglio industriale. A partire dal taglio di metalli per le navi, le ruspe e le automobili, fino all’acciaio da costruzioni per edifici e ponti, piani di lavoro in pietra e tappeti in gomma, i prodotti Hypertherm rappresentano un gamma completa per il taglio veloce ed efficiente dei materiali.</w:t>
      </w:r>
    </w:p>
    <w:p w14:paraId="36E5398D" w14:textId="77777777" w:rsidR="00922B8E" w:rsidRPr="00DF006C" w:rsidRDefault="00922B8E" w:rsidP="00922B8E">
      <w:pPr>
        <w:rPr>
          <w:sz w:val="22"/>
          <w:szCs w:val="22"/>
        </w:rPr>
      </w:pPr>
    </w:p>
    <w:p w14:paraId="7DA9BDC4" w14:textId="1A8CE46E" w:rsidR="00922B8E" w:rsidRPr="00DF006C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</w:rPr>
        <w:t>Fondata: nel 1968 da Richard (Dick) Couch, Jr. e Bob Dean</w:t>
      </w:r>
    </w:p>
    <w:p w14:paraId="73E212BE" w14:textId="4C06B7F6" w:rsidR="00922B8E" w:rsidRPr="00DF006C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</w:rPr>
        <w:t>Sede Centrale: Hanover, New Hampshire</w:t>
      </w:r>
    </w:p>
    <w:p w14:paraId="42F5FDAE" w14:textId="51580862" w:rsidR="00922B8E" w:rsidRPr="00DF006C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</w:rPr>
        <w:t>Tipologia di azienda: Privata – A proprietà azionaria dei dipendenti dal 2001</w:t>
      </w:r>
    </w:p>
    <w:p w14:paraId="39466ED2" w14:textId="39F85240" w:rsidR="00DF006C" w:rsidRPr="00DF006C" w:rsidRDefault="00DF006C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</w:rPr>
        <w:t>Numero di Soci (dipendenti) – Circa 2.000</w:t>
      </w:r>
    </w:p>
    <w:p w14:paraId="7211E362" w14:textId="7C2275D7" w:rsidR="00922B8E" w:rsidRPr="00DF006C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</w:rPr>
        <w:t>Paesi in cui sono venduti i prodotti Hypertherm: 65</w:t>
      </w:r>
    </w:p>
    <w:p w14:paraId="334D2B60" w14:textId="0F351C9B" w:rsidR="00922B8E" w:rsidRPr="00DF006C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</w:rPr>
        <w:t xml:space="preserve">Numero di brevetti U.S.A.: Circa 300 </w:t>
      </w:r>
    </w:p>
    <w:p w14:paraId="5B9BBFCC" w14:textId="77777777" w:rsidR="00922B8E" w:rsidRPr="00DF006C" w:rsidRDefault="00922B8E" w:rsidP="00922B8E">
      <w:pPr>
        <w:rPr>
          <w:sz w:val="22"/>
          <w:szCs w:val="22"/>
        </w:rPr>
      </w:pPr>
    </w:p>
    <w:p w14:paraId="3285D69F" w14:textId="12DDA1FA" w:rsidR="00922B8E" w:rsidRPr="00DF006C" w:rsidRDefault="00922B8E" w:rsidP="00922B8E">
      <w:pPr>
        <w:rPr>
          <w:b/>
          <w:bCs/>
          <w:sz w:val="22"/>
          <w:szCs w:val="22"/>
        </w:rPr>
      </w:pPr>
      <w:r>
        <w:rPr>
          <w:b/>
          <w:sz w:val="22"/>
        </w:rPr>
        <w:t>Categorie dei prodotti</w:t>
      </w:r>
    </w:p>
    <w:p w14:paraId="538755F2" w14:textId="3F0DDB96" w:rsidR="00922B8E" w:rsidRPr="00DF006C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</w:rPr>
        <w:t>Sistemi di taglio plasma e waterjet</w:t>
      </w:r>
    </w:p>
    <w:p w14:paraId="09F909FF" w14:textId="769A6723" w:rsidR="00922B8E" w:rsidRPr="00DF006C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</w:rPr>
        <w:t>CNC e Controlli di altezza torcia</w:t>
      </w:r>
    </w:p>
    <w:p w14:paraId="32013063" w14:textId="40AB40D6" w:rsidR="00922B8E" w:rsidRPr="00DF006C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</w:rPr>
        <w:t>Software di robotica e di nesting CAD/CAM</w:t>
      </w:r>
    </w:p>
    <w:p w14:paraId="57DE0AF5" w14:textId="4FEE9463" w:rsidR="00922B8E" w:rsidRPr="00DF006C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</w:rPr>
        <w:t>Pezzi e consumabili plasma, laser e waterjet</w:t>
      </w:r>
    </w:p>
    <w:p w14:paraId="573345CB" w14:textId="77777777" w:rsidR="00922B8E" w:rsidRPr="00DF006C" w:rsidRDefault="00922B8E" w:rsidP="00922B8E">
      <w:pPr>
        <w:rPr>
          <w:sz w:val="22"/>
          <w:szCs w:val="22"/>
        </w:rPr>
      </w:pPr>
    </w:p>
    <w:p w14:paraId="72AA1B01" w14:textId="0119D5FF" w:rsidR="00922B8E" w:rsidRPr="00DF006C" w:rsidRDefault="00922B8E" w:rsidP="00922B8E">
      <w:pPr>
        <w:rPr>
          <w:b/>
          <w:bCs/>
          <w:sz w:val="22"/>
          <w:szCs w:val="22"/>
        </w:rPr>
      </w:pPr>
      <w:r>
        <w:rPr>
          <w:b/>
          <w:sz w:val="22"/>
        </w:rPr>
        <w:t>Sedi di produzione</w:t>
      </w:r>
    </w:p>
    <w:p w14:paraId="02DAFBCA" w14:textId="239A2808" w:rsidR="00922B8E" w:rsidRPr="00DF006C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</w:rPr>
        <w:t>Lebanon, New Hampshire – Plasma ad Aria Powermax</w:t>
      </w:r>
      <w:r>
        <w:rPr>
          <w:sz w:val="22"/>
          <w:vertAlign w:val="superscript"/>
        </w:rPr>
        <w:t>®</w:t>
      </w:r>
      <w:r>
        <w:rPr>
          <w:sz w:val="22"/>
        </w:rPr>
        <w:t>, CNC e THC</w:t>
      </w:r>
    </w:p>
    <w:p w14:paraId="25FA22C4" w14:textId="2ABC0C30" w:rsidR="00922B8E" w:rsidRPr="00DF006C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</w:rPr>
        <w:t>Hanover, New Hampshire – Plasma HyPerformance</w:t>
      </w:r>
      <w:r>
        <w:rPr>
          <w:sz w:val="22"/>
          <w:vertAlign w:val="superscript"/>
        </w:rPr>
        <w:t>®</w:t>
      </w:r>
      <w:r>
        <w:rPr>
          <w:sz w:val="22"/>
        </w:rPr>
        <w:t xml:space="preserve"> e X-Definition</w:t>
      </w:r>
      <w:r>
        <w:rPr>
          <w:sz w:val="22"/>
          <w:vertAlign w:val="superscript"/>
        </w:rPr>
        <w:t>®</w:t>
      </w:r>
    </w:p>
    <w:p w14:paraId="08147D65" w14:textId="0D0EC94A" w:rsidR="00922B8E" w:rsidRPr="00DF006C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</w:rPr>
        <w:t>New Brighton, Minnesota – Waterjet</w:t>
      </w:r>
    </w:p>
    <w:p w14:paraId="5D3A057A" w14:textId="23895B68" w:rsidR="00EF1A45" w:rsidRPr="00DF006C" w:rsidRDefault="00EF1A45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</w:rPr>
        <w:t>Kent, Washington – Waterjet</w:t>
      </w:r>
    </w:p>
    <w:p w14:paraId="151B3B0D" w14:textId="510FC093" w:rsidR="00922B8E" w:rsidRPr="00DF006C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</w:rPr>
        <w:t>Sasso Marconi, Bologna (Italia) – Esse A. consumabili laser</w:t>
      </w:r>
    </w:p>
    <w:p w14:paraId="31AA9CDF" w14:textId="77777777" w:rsidR="00922B8E" w:rsidRPr="00DF006C" w:rsidRDefault="00922B8E" w:rsidP="00922B8E">
      <w:pPr>
        <w:rPr>
          <w:sz w:val="22"/>
          <w:szCs w:val="22"/>
        </w:rPr>
      </w:pPr>
    </w:p>
    <w:p w14:paraId="50B50D68" w14:textId="65095263" w:rsidR="00922B8E" w:rsidRPr="00DF006C" w:rsidRDefault="00922B8E" w:rsidP="00922B8E">
      <w:pPr>
        <w:rPr>
          <w:b/>
          <w:bCs/>
          <w:sz w:val="22"/>
          <w:szCs w:val="22"/>
        </w:rPr>
      </w:pPr>
      <w:r>
        <w:rPr>
          <w:b/>
          <w:sz w:val="22"/>
        </w:rPr>
        <w:t>Uffici locali</w:t>
      </w:r>
    </w:p>
    <w:p w14:paraId="4CD024A6" w14:textId="18472015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</w:rPr>
        <w:t>Asia-Pacifico, Australia e Nuova Zelanda: Singapore</w:t>
      </w:r>
    </w:p>
    <w:p w14:paraId="681AD449" w14:textId="12C8FBFA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</w:rPr>
        <w:t>Cina: Shanghai</w:t>
      </w:r>
    </w:p>
    <w:p w14:paraId="684EE882" w14:textId="62A3B20C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</w:rPr>
        <w:t>Europa, Medio Oriente, India e Africa (EMEIA): Roosendaal, Paesi Bassi</w:t>
      </w:r>
    </w:p>
    <w:p w14:paraId="363AA3F6" w14:textId="72B38830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</w:rPr>
        <w:t>Messico: Città del Messico</w:t>
      </w:r>
    </w:p>
    <w:p w14:paraId="02B0DAF4" w14:textId="7D8900A0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</w:rPr>
        <w:t>Sud America: San Paolo</w:t>
      </w:r>
    </w:p>
    <w:p w14:paraId="04DCCEB8" w14:textId="7DB471E6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</w:rPr>
        <w:t>Stati Uniti e Canada: Hanover e Lebanon, New Hampshire</w:t>
      </w:r>
    </w:p>
    <w:sectPr w:rsidR="00922B8E" w:rsidRPr="00DF0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136E" w14:textId="77777777" w:rsidR="00770CD6" w:rsidRDefault="00770CD6" w:rsidP="00770CD6">
      <w:pPr>
        <w:spacing w:line="240" w:lineRule="auto"/>
      </w:pPr>
      <w:r>
        <w:separator/>
      </w:r>
    </w:p>
  </w:endnote>
  <w:endnote w:type="continuationSeparator" w:id="0">
    <w:p w14:paraId="0AD05123" w14:textId="77777777" w:rsidR="00770CD6" w:rsidRDefault="00770CD6" w:rsidP="00770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8C2F" w14:textId="77777777" w:rsidR="00EC5915" w:rsidRDefault="00EC5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D263" w14:textId="77777777" w:rsidR="00EC5915" w:rsidRDefault="00EC59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53D9" w14:textId="77777777" w:rsidR="00EC5915" w:rsidRDefault="00EC5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FD73" w14:textId="77777777" w:rsidR="00770CD6" w:rsidRDefault="00770CD6" w:rsidP="00770CD6">
      <w:pPr>
        <w:spacing w:line="240" w:lineRule="auto"/>
      </w:pPr>
      <w:r>
        <w:separator/>
      </w:r>
    </w:p>
  </w:footnote>
  <w:footnote w:type="continuationSeparator" w:id="0">
    <w:p w14:paraId="00B0D873" w14:textId="77777777" w:rsidR="00770CD6" w:rsidRDefault="00770CD6" w:rsidP="00770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7D04" w14:textId="77777777" w:rsidR="00EC5915" w:rsidRDefault="00EC5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C71F" w14:textId="14FA1A6A" w:rsidR="00EC5915" w:rsidRDefault="00EC5915">
    <w:pPr>
      <w:pStyle w:val="Header"/>
    </w:pPr>
    <w:r>
      <w:rPr>
        <w:noProof/>
      </w:rPr>
      <w:drawing>
        <wp:inline distT="0" distB="0" distL="0" distR="0" wp14:anchorId="59D41745" wp14:editId="388D85D6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49B8" w14:textId="77777777" w:rsidR="00EC5915" w:rsidRDefault="00EC5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6D9"/>
    <w:multiLevelType w:val="hybridMultilevel"/>
    <w:tmpl w:val="18E2E4FA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4519"/>
    <w:multiLevelType w:val="hybridMultilevel"/>
    <w:tmpl w:val="3A1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1D7"/>
    <w:multiLevelType w:val="hybridMultilevel"/>
    <w:tmpl w:val="C360C67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6EA"/>
    <w:multiLevelType w:val="hybridMultilevel"/>
    <w:tmpl w:val="DD665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F787D"/>
    <w:multiLevelType w:val="hybridMultilevel"/>
    <w:tmpl w:val="6E6CB24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0C7"/>
    <w:multiLevelType w:val="hybridMultilevel"/>
    <w:tmpl w:val="3CE6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11610"/>
    <w:multiLevelType w:val="hybridMultilevel"/>
    <w:tmpl w:val="51CE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A1582"/>
    <w:multiLevelType w:val="hybridMultilevel"/>
    <w:tmpl w:val="5BBE194A"/>
    <w:lvl w:ilvl="0" w:tplc="438CC1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6F35"/>
    <w:multiLevelType w:val="hybridMultilevel"/>
    <w:tmpl w:val="6874961E"/>
    <w:lvl w:ilvl="0" w:tplc="D32E14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122"/>
    <w:multiLevelType w:val="hybridMultilevel"/>
    <w:tmpl w:val="1152F5A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30145"/>
    <w:multiLevelType w:val="hybridMultilevel"/>
    <w:tmpl w:val="BF92B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843C7"/>
    <w:multiLevelType w:val="hybridMultilevel"/>
    <w:tmpl w:val="EED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306BF"/>
    <w:multiLevelType w:val="hybridMultilevel"/>
    <w:tmpl w:val="C33699C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1B4"/>
    <w:multiLevelType w:val="hybridMultilevel"/>
    <w:tmpl w:val="309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706336">
    <w:abstractNumId w:val="6"/>
  </w:num>
  <w:num w:numId="2" w16cid:durableId="158160405">
    <w:abstractNumId w:val="1"/>
  </w:num>
  <w:num w:numId="3" w16cid:durableId="1776246256">
    <w:abstractNumId w:val="8"/>
  </w:num>
  <w:num w:numId="4" w16cid:durableId="1085802724">
    <w:abstractNumId w:val="5"/>
  </w:num>
  <w:num w:numId="5" w16cid:durableId="1624119568">
    <w:abstractNumId w:val="13"/>
  </w:num>
  <w:num w:numId="6" w16cid:durableId="461315013">
    <w:abstractNumId w:val="7"/>
  </w:num>
  <w:num w:numId="7" w16cid:durableId="1051735791">
    <w:abstractNumId w:val="11"/>
  </w:num>
  <w:num w:numId="8" w16cid:durableId="1213731680">
    <w:abstractNumId w:val="10"/>
  </w:num>
  <w:num w:numId="9" w16cid:durableId="529608534">
    <w:abstractNumId w:val="0"/>
  </w:num>
  <w:num w:numId="10" w16cid:durableId="1979452862">
    <w:abstractNumId w:val="2"/>
  </w:num>
  <w:num w:numId="11" w16cid:durableId="160971486">
    <w:abstractNumId w:val="12"/>
  </w:num>
  <w:num w:numId="12" w16cid:durableId="526412172">
    <w:abstractNumId w:val="9"/>
  </w:num>
  <w:num w:numId="13" w16cid:durableId="1703704802">
    <w:abstractNumId w:val="4"/>
  </w:num>
  <w:num w:numId="14" w16cid:durableId="200016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8E"/>
    <w:rsid w:val="001804C2"/>
    <w:rsid w:val="00592E38"/>
    <w:rsid w:val="00720FC0"/>
    <w:rsid w:val="00732527"/>
    <w:rsid w:val="00770CD6"/>
    <w:rsid w:val="00922B8E"/>
    <w:rsid w:val="00A02939"/>
    <w:rsid w:val="00D737BD"/>
    <w:rsid w:val="00DF006C"/>
    <w:rsid w:val="00EC5915"/>
    <w:rsid w:val="00E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0BDB38"/>
  <w15:chartTrackingRefBased/>
  <w15:docId w15:val="{5DA46CB1-8B90-4586-A854-1ADAF6CD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9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915"/>
  </w:style>
  <w:style w:type="paragraph" w:styleId="Footer">
    <w:name w:val="footer"/>
    <w:basedOn w:val="Normal"/>
    <w:link w:val="FooterChar"/>
    <w:uiPriority w:val="99"/>
    <w:unhideWhenUsed/>
    <w:rsid w:val="00EC59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5</cp:revision>
  <dcterms:created xsi:type="dcterms:W3CDTF">2022-04-25T17:13:00Z</dcterms:created>
  <dcterms:modified xsi:type="dcterms:W3CDTF">2022-06-20T20:30:00Z</dcterms:modified>
</cp:coreProperties>
</file>