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C921C" w14:textId="5F7E21A0" w:rsidR="00922B8E" w:rsidRPr="00965B45" w:rsidRDefault="00922B8E">
      <w:pPr>
        <w:rPr>
          <w:i/>
          <w:iCs/>
          <w:lang w:val="fr-FR"/>
        </w:rPr>
      </w:pPr>
    </w:p>
    <w:p w14:paraId="733DF478" w14:textId="20776797" w:rsidR="00922B8E" w:rsidRPr="00965B45" w:rsidRDefault="00922B8E" w:rsidP="00922B8E">
      <w:pPr>
        <w:rPr>
          <w:b/>
          <w:bCs/>
          <w:sz w:val="28"/>
          <w:szCs w:val="28"/>
          <w:lang w:val="fr-FR"/>
        </w:rPr>
      </w:pPr>
      <w:r w:rsidRPr="00965B45">
        <w:rPr>
          <w:b/>
          <w:bCs/>
          <w:sz w:val="28"/>
          <w:szCs w:val="28"/>
          <w:lang w:val="fr-CA"/>
        </w:rPr>
        <w:t>Faits essentiels sur l’entreprise</w:t>
      </w:r>
    </w:p>
    <w:p w14:paraId="1FCDDD88" w14:textId="77777777" w:rsidR="00922B8E" w:rsidRPr="00965B45" w:rsidRDefault="00922B8E" w:rsidP="00922B8E">
      <w:pPr>
        <w:rPr>
          <w:lang w:val="fr-FR"/>
        </w:rPr>
      </w:pPr>
    </w:p>
    <w:p w14:paraId="3C900F5A" w14:textId="062D3401" w:rsidR="00922B8E" w:rsidRPr="00965B45" w:rsidRDefault="00922B8E" w:rsidP="00922B8E">
      <w:pPr>
        <w:rPr>
          <w:sz w:val="22"/>
          <w:szCs w:val="22"/>
          <w:lang w:val="fr-FR"/>
        </w:rPr>
      </w:pPr>
      <w:r w:rsidRPr="00965B45">
        <w:rPr>
          <w:sz w:val="22"/>
          <w:szCs w:val="22"/>
          <w:lang w:val="fr-CA"/>
        </w:rPr>
        <w:t>Hypertherm Associates conçoit et fabrique des produits et des logiciels de coupe industriels. Depuis la coupe des métaux pour les navires, les bulldozers et les voitures, l’acier structurel pour les bâtiments et les ponts, aux comptoirs en pierre et tapis en caoutchouc pour les sols, les produits Hypertherm sont indispensables pour couper les matériaux rapidement et efficacement.</w:t>
      </w:r>
    </w:p>
    <w:p w14:paraId="36E5398D" w14:textId="77777777" w:rsidR="00922B8E" w:rsidRPr="00965B45" w:rsidRDefault="00922B8E" w:rsidP="00922B8E">
      <w:pPr>
        <w:rPr>
          <w:sz w:val="22"/>
          <w:szCs w:val="22"/>
          <w:lang w:val="fr-FR"/>
        </w:rPr>
      </w:pPr>
    </w:p>
    <w:p w14:paraId="7DA9BDC4" w14:textId="1A8CE46E" w:rsidR="00922B8E" w:rsidRPr="00965B45" w:rsidRDefault="00922B8E" w:rsidP="00922B8E">
      <w:pPr>
        <w:pStyle w:val="ListParagraph"/>
        <w:numPr>
          <w:ilvl w:val="0"/>
          <w:numId w:val="4"/>
        </w:numPr>
        <w:rPr>
          <w:sz w:val="22"/>
          <w:szCs w:val="22"/>
          <w:lang w:val="fr-FR"/>
        </w:rPr>
      </w:pPr>
      <w:r w:rsidRPr="00965B45">
        <w:rPr>
          <w:sz w:val="22"/>
          <w:szCs w:val="22"/>
          <w:lang w:val="fr-CA"/>
        </w:rPr>
        <w:t>Fondation : 1968 par Richard (Dick) Couch, Jr. et Bob Dean</w:t>
      </w:r>
    </w:p>
    <w:p w14:paraId="73E212BE" w14:textId="4C06B7F6" w:rsidR="00922B8E" w:rsidRPr="00965B45" w:rsidRDefault="00922B8E" w:rsidP="00922B8E">
      <w:pPr>
        <w:pStyle w:val="ListParagraph"/>
        <w:numPr>
          <w:ilvl w:val="0"/>
          <w:numId w:val="4"/>
        </w:numPr>
        <w:rPr>
          <w:sz w:val="22"/>
          <w:szCs w:val="22"/>
          <w:lang w:val="fr-FR"/>
        </w:rPr>
      </w:pPr>
      <w:r w:rsidRPr="00965B45">
        <w:rPr>
          <w:sz w:val="22"/>
          <w:szCs w:val="22"/>
          <w:lang w:val="fr-CA"/>
        </w:rPr>
        <w:t>Siège social de l’entreprise : Hanover, New Hampshire</w:t>
      </w:r>
    </w:p>
    <w:p w14:paraId="42F5FDAE" w14:textId="51580862" w:rsidR="00922B8E" w:rsidRPr="00965B45" w:rsidRDefault="00922B8E" w:rsidP="00922B8E">
      <w:pPr>
        <w:pStyle w:val="ListParagraph"/>
        <w:numPr>
          <w:ilvl w:val="0"/>
          <w:numId w:val="4"/>
        </w:numPr>
        <w:rPr>
          <w:sz w:val="22"/>
          <w:szCs w:val="22"/>
          <w:lang w:val="fr-FR"/>
        </w:rPr>
      </w:pPr>
      <w:r w:rsidRPr="00965B45">
        <w:rPr>
          <w:sz w:val="22"/>
          <w:szCs w:val="22"/>
          <w:lang w:val="fr-CA"/>
        </w:rPr>
        <w:t>Type d’entreprise : Privée – Propriété des employés depuis 2001</w:t>
      </w:r>
    </w:p>
    <w:p w14:paraId="39466ED2" w14:textId="39F85240" w:rsidR="00DF006C" w:rsidRPr="00965B45" w:rsidRDefault="00DF006C" w:rsidP="00922B8E">
      <w:pPr>
        <w:pStyle w:val="ListParagraph"/>
        <w:numPr>
          <w:ilvl w:val="0"/>
          <w:numId w:val="4"/>
        </w:numPr>
        <w:rPr>
          <w:sz w:val="22"/>
          <w:szCs w:val="22"/>
        </w:rPr>
      </w:pPr>
      <w:r w:rsidRPr="00965B45">
        <w:rPr>
          <w:sz w:val="22"/>
          <w:szCs w:val="22"/>
          <w:lang w:val="fr-CA"/>
        </w:rPr>
        <w:t>Nombre d’associés (employés) – Environ 2 000</w:t>
      </w:r>
    </w:p>
    <w:p w14:paraId="7211E362" w14:textId="7C2275D7" w:rsidR="00922B8E" w:rsidRPr="00965B45" w:rsidRDefault="00922B8E" w:rsidP="00922B8E">
      <w:pPr>
        <w:pStyle w:val="ListParagraph"/>
        <w:numPr>
          <w:ilvl w:val="0"/>
          <w:numId w:val="4"/>
        </w:numPr>
        <w:rPr>
          <w:sz w:val="22"/>
          <w:szCs w:val="22"/>
          <w:lang w:val="fr-FR"/>
        </w:rPr>
      </w:pPr>
      <w:r w:rsidRPr="00965B45">
        <w:rPr>
          <w:sz w:val="22"/>
          <w:szCs w:val="22"/>
          <w:lang w:val="fr-CA"/>
        </w:rPr>
        <w:t>Pays où les produits Hypertherm sont vendus : 65</w:t>
      </w:r>
    </w:p>
    <w:p w14:paraId="334D2B60" w14:textId="0F351C9B" w:rsidR="00922B8E" w:rsidRPr="00965B45" w:rsidRDefault="00922B8E" w:rsidP="00922B8E">
      <w:pPr>
        <w:pStyle w:val="ListParagraph"/>
        <w:numPr>
          <w:ilvl w:val="0"/>
          <w:numId w:val="4"/>
        </w:numPr>
        <w:rPr>
          <w:sz w:val="22"/>
          <w:szCs w:val="22"/>
          <w:lang w:val="fr-FR"/>
        </w:rPr>
      </w:pPr>
      <w:r w:rsidRPr="00965B45">
        <w:rPr>
          <w:sz w:val="22"/>
          <w:szCs w:val="22"/>
          <w:lang w:val="fr-CA"/>
        </w:rPr>
        <w:t xml:space="preserve">Nombre de brevets aux É.-U. : Environ 300 </w:t>
      </w:r>
    </w:p>
    <w:p w14:paraId="5B9BBFCC" w14:textId="77777777" w:rsidR="00922B8E" w:rsidRPr="00965B45" w:rsidRDefault="00922B8E" w:rsidP="00922B8E">
      <w:pPr>
        <w:rPr>
          <w:sz w:val="22"/>
          <w:szCs w:val="22"/>
          <w:lang w:val="fr-FR"/>
        </w:rPr>
      </w:pPr>
    </w:p>
    <w:p w14:paraId="3285D69F" w14:textId="12DDA1FA" w:rsidR="00922B8E" w:rsidRPr="00965B45" w:rsidRDefault="00922B8E" w:rsidP="00922B8E">
      <w:pPr>
        <w:rPr>
          <w:b/>
          <w:bCs/>
          <w:sz w:val="22"/>
          <w:szCs w:val="22"/>
        </w:rPr>
      </w:pPr>
      <w:r w:rsidRPr="00965B45">
        <w:rPr>
          <w:b/>
          <w:bCs/>
          <w:sz w:val="22"/>
          <w:szCs w:val="22"/>
          <w:lang w:val="fr-CA"/>
        </w:rPr>
        <w:t>Catégories de produits</w:t>
      </w:r>
    </w:p>
    <w:p w14:paraId="538755F2" w14:textId="3F0DDB96" w:rsidR="00922B8E" w:rsidRPr="00965B45" w:rsidRDefault="00922B8E" w:rsidP="00922B8E">
      <w:pPr>
        <w:pStyle w:val="ListParagraph"/>
        <w:numPr>
          <w:ilvl w:val="0"/>
          <w:numId w:val="7"/>
        </w:numPr>
        <w:rPr>
          <w:sz w:val="22"/>
          <w:szCs w:val="22"/>
          <w:lang w:val="fr-FR"/>
        </w:rPr>
      </w:pPr>
      <w:r w:rsidRPr="00965B45">
        <w:rPr>
          <w:sz w:val="22"/>
          <w:szCs w:val="22"/>
          <w:lang w:val="fr-CA"/>
        </w:rPr>
        <w:t>Systèmes de coupe au plasma et au jet d’eau</w:t>
      </w:r>
    </w:p>
    <w:p w14:paraId="09F909FF" w14:textId="769A6723" w:rsidR="00922B8E" w:rsidRPr="00965B45" w:rsidRDefault="00922B8E" w:rsidP="00922B8E">
      <w:pPr>
        <w:pStyle w:val="ListParagraph"/>
        <w:numPr>
          <w:ilvl w:val="0"/>
          <w:numId w:val="7"/>
        </w:numPr>
        <w:rPr>
          <w:sz w:val="22"/>
          <w:szCs w:val="22"/>
          <w:lang w:val="fr-FR"/>
        </w:rPr>
      </w:pPr>
      <w:r w:rsidRPr="00965B45">
        <w:rPr>
          <w:sz w:val="22"/>
          <w:szCs w:val="22"/>
          <w:lang w:val="fr-CA"/>
        </w:rPr>
        <w:t>CNC et dispositifs de réglage en hauteur de la torche</w:t>
      </w:r>
    </w:p>
    <w:p w14:paraId="32013063" w14:textId="40AB40D6" w:rsidR="00922B8E" w:rsidRPr="00965B45" w:rsidRDefault="00922B8E" w:rsidP="00922B8E">
      <w:pPr>
        <w:pStyle w:val="ListParagraph"/>
        <w:numPr>
          <w:ilvl w:val="0"/>
          <w:numId w:val="7"/>
        </w:numPr>
        <w:rPr>
          <w:sz w:val="22"/>
          <w:szCs w:val="22"/>
          <w:lang w:val="fr-FR"/>
        </w:rPr>
      </w:pPr>
      <w:r w:rsidRPr="00965B45">
        <w:rPr>
          <w:sz w:val="22"/>
          <w:szCs w:val="22"/>
          <w:lang w:val="fr-CA"/>
        </w:rPr>
        <w:t>Logiciels de robotique et d’imbrication de CAO/FAO</w:t>
      </w:r>
    </w:p>
    <w:p w14:paraId="57DE0AF5" w14:textId="4FEE9463" w:rsidR="00922B8E" w:rsidRPr="00965B45" w:rsidRDefault="00922B8E" w:rsidP="00922B8E">
      <w:pPr>
        <w:pStyle w:val="ListParagraph"/>
        <w:numPr>
          <w:ilvl w:val="0"/>
          <w:numId w:val="7"/>
        </w:numPr>
        <w:rPr>
          <w:sz w:val="22"/>
          <w:szCs w:val="22"/>
          <w:lang w:val="fr-FR"/>
        </w:rPr>
      </w:pPr>
      <w:r w:rsidRPr="00965B45">
        <w:rPr>
          <w:sz w:val="22"/>
          <w:szCs w:val="22"/>
          <w:lang w:val="fr-CA"/>
        </w:rPr>
        <w:t>Pièces et consommables pour plasma, laser et jet d’eau</w:t>
      </w:r>
    </w:p>
    <w:p w14:paraId="573345CB" w14:textId="77777777" w:rsidR="00922B8E" w:rsidRPr="00965B45" w:rsidRDefault="00922B8E" w:rsidP="00922B8E">
      <w:pPr>
        <w:rPr>
          <w:sz w:val="22"/>
          <w:szCs w:val="22"/>
          <w:lang w:val="fr-FR"/>
        </w:rPr>
      </w:pPr>
    </w:p>
    <w:p w14:paraId="72AA1B01" w14:textId="0119D5FF" w:rsidR="00922B8E" w:rsidRPr="00965B45" w:rsidRDefault="00922B8E" w:rsidP="00922B8E">
      <w:pPr>
        <w:rPr>
          <w:b/>
          <w:bCs/>
          <w:sz w:val="22"/>
          <w:szCs w:val="22"/>
        </w:rPr>
      </w:pPr>
      <w:r w:rsidRPr="00965B45">
        <w:rPr>
          <w:b/>
          <w:bCs/>
          <w:sz w:val="22"/>
          <w:szCs w:val="22"/>
          <w:lang w:val="fr-CA"/>
        </w:rPr>
        <w:t>Sites de fabrication</w:t>
      </w:r>
    </w:p>
    <w:p w14:paraId="02DAFBCA" w14:textId="239A2808" w:rsidR="00922B8E" w:rsidRPr="00965B45" w:rsidRDefault="00922B8E" w:rsidP="00EF1A45">
      <w:pPr>
        <w:pStyle w:val="ListParagraph"/>
        <w:numPr>
          <w:ilvl w:val="0"/>
          <w:numId w:val="8"/>
        </w:numPr>
        <w:rPr>
          <w:sz w:val="22"/>
          <w:szCs w:val="22"/>
          <w:lang w:val="fr-FR"/>
        </w:rPr>
      </w:pPr>
      <w:r w:rsidRPr="00965B45">
        <w:rPr>
          <w:sz w:val="22"/>
          <w:szCs w:val="22"/>
          <w:lang w:val="fr-CA"/>
        </w:rPr>
        <w:t xml:space="preserve">Lebanon, NH – Plasma à air </w:t>
      </w:r>
      <w:proofErr w:type="spellStart"/>
      <w:r w:rsidRPr="00965B45">
        <w:rPr>
          <w:sz w:val="22"/>
          <w:szCs w:val="22"/>
          <w:lang w:val="fr-CA"/>
        </w:rPr>
        <w:t>Powermax</w:t>
      </w:r>
      <w:proofErr w:type="spellEnd"/>
      <w:r w:rsidRPr="00965B45">
        <w:rPr>
          <w:sz w:val="22"/>
          <w:szCs w:val="22"/>
          <w:vertAlign w:val="superscript"/>
          <w:lang w:val="fr-CA"/>
        </w:rPr>
        <w:t>®</w:t>
      </w:r>
      <w:r w:rsidRPr="00965B45">
        <w:rPr>
          <w:sz w:val="22"/>
          <w:szCs w:val="22"/>
          <w:lang w:val="fr-CA"/>
        </w:rPr>
        <w:t>, CNC et THC</w:t>
      </w:r>
    </w:p>
    <w:p w14:paraId="25FA22C4" w14:textId="2ABC0C30" w:rsidR="00922B8E" w:rsidRPr="00965B45" w:rsidRDefault="00922B8E" w:rsidP="00EF1A45">
      <w:pPr>
        <w:pStyle w:val="ListParagraph"/>
        <w:numPr>
          <w:ilvl w:val="0"/>
          <w:numId w:val="8"/>
        </w:numPr>
        <w:rPr>
          <w:sz w:val="22"/>
          <w:szCs w:val="22"/>
          <w:lang w:val="fr-FR"/>
        </w:rPr>
      </w:pPr>
      <w:r w:rsidRPr="00965B45">
        <w:rPr>
          <w:sz w:val="22"/>
          <w:szCs w:val="22"/>
          <w:lang w:val="fr-CA"/>
        </w:rPr>
        <w:t xml:space="preserve">Hanover, NH – Plasma </w:t>
      </w:r>
      <w:proofErr w:type="spellStart"/>
      <w:r w:rsidRPr="00965B45">
        <w:rPr>
          <w:sz w:val="22"/>
          <w:szCs w:val="22"/>
          <w:lang w:val="fr-CA"/>
        </w:rPr>
        <w:t>HyPerformance</w:t>
      </w:r>
      <w:proofErr w:type="spellEnd"/>
      <w:r w:rsidRPr="00965B45">
        <w:rPr>
          <w:sz w:val="22"/>
          <w:szCs w:val="22"/>
          <w:vertAlign w:val="superscript"/>
          <w:lang w:val="fr-CA"/>
        </w:rPr>
        <w:t>®</w:t>
      </w:r>
      <w:r w:rsidRPr="00965B45">
        <w:rPr>
          <w:sz w:val="22"/>
          <w:szCs w:val="22"/>
          <w:lang w:val="fr-CA"/>
        </w:rPr>
        <w:t xml:space="preserve"> et X-</w:t>
      </w:r>
      <w:proofErr w:type="spellStart"/>
      <w:r w:rsidRPr="00965B45">
        <w:rPr>
          <w:sz w:val="22"/>
          <w:szCs w:val="22"/>
          <w:lang w:val="fr-CA"/>
        </w:rPr>
        <w:t>Definition</w:t>
      </w:r>
      <w:proofErr w:type="spellEnd"/>
      <w:r w:rsidRPr="00965B45">
        <w:rPr>
          <w:sz w:val="22"/>
          <w:szCs w:val="22"/>
          <w:vertAlign w:val="superscript"/>
          <w:lang w:val="fr-CA"/>
        </w:rPr>
        <w:t>®</w:t>
      </w:r>
    </w:p>
    <w:p w14:paraId="08147D65" w14:textId="0D0EC94A" w:rsidR="00922B8E" w:rsidRPr="00965B45" w:rsidRDefault="00922B8E" w:rsidP="00EF1A45">
      <w:pPr>
        <w:pStyle w:val="ListParagraph"/>
        <w:numPr>
          <w:ilvl w:val="0"/>
          <w:numId w:val="8"/>
        </w:numPr>
        <w:rPr>
          <w:sz w:val="22"/>
          <w:szCs w:val="22"/>
        </w:rPr>
      </w:pPr>
      <w:r w:rsidRPr="00965B45">
        <w:rPr>
          <w:sz w:val="22"/>
          <w:szCs w:val="22"/>
          <w:lang w:val="fr-CA"/>
        </w:rPr>
        <w:t>New Brighton, MN – Jet d’eau</w:t>
      </w:r>
    </w:p>
    <w:p w14:paraId="5D3A057A" w14:textId="23895B68" w:rsidR="00EF1A45" w:rsidRPr="00965B45" w:rsidRDefault="00EF1A45" w:rsidP="00EF1A45">
      <w:pPr>
        <w:pStyle w:val="ListParagraph"/>
        <w:numPr>
          <w:ilvl w:val="0"/>
          <w:numId w:val="8"/>
        </w:numPr>
        <w:rPr>
          <w:sz w:val="22"/>
          <w:szCs w:val="22"/>
        </w:rPr>
      </w:pPr>
      <w:r w:rsidRPr="00965B45">
        <w:rPr>
          <w:sz w:val="22"/>
          <w:szCs w:val="22"/>
          <w:lang w:val="fr-CA"/>
        </w:rPr>
        <w:t>Kent, WA – Jet d’eau</w:t>
      </w:r>
    </w:p>
    <w:p w14:paraId="151B3B0D" w14:textId="510FC093" w:rsidR="00922B8E" w:rsidRPr="00965B45" w:rsidRDefault="00922B8E" w:rsidP="00EF1A45">
      <w:pPr>
        <w:pStyle w:val="ListParagraph"/>
        <w:numPr>
          <w:ilvl w:val="0"/>
          <w:numId w:val="8"/>
        </w:numPr>
        <w:rPr>
          <w:sz w:val="22"/>
          <w:szCs w:val="22"/>
        </w:rPr>
      </w:pPr>
      <w:proofErr w:type="spellStart"/>
      <w:r w:rsidRPr="00965B45">
        <w:rPr>
          <w:sz w:val="22"/>
          <w:szCs w:val="22"/>
          <w:lang w:val="fr-CA"/>
        </w:rPr>
        <w:t>Sasso</w:t>
      </w:r>
      <w:proofErr w:type="spellEnd"/>
      <w:r w:rsidRPr="00965B45">
        <w:rPr>
          <w:sz w:val="22"/>
          <w:szCs w:val="22"/>
          <w:lang w:val="fr-CA"/>
        </w:rPr>
        <w:t xml:space="preserve"> Marconi, Bologne (Italie) – consommables laser Esse A.</w:t>
      </w:r>
    </w:p>
    <w:p w14:paraId="31AA9CDF" w14:textId="77777777" w:rsidR="00922B8E" w:rsidRPr="00965B45" w:rsidRDefault="00922B8E" w:rsidP="00922B8E">
      <w:pPr>
        <w:rPr>
          <w:sz w:val="22"/>
          <w:szCs w:val="22"/>
        </w:rPr>
      </w:pPr>
    </w:p>
    <w:p w14:paraId="50B50D68" w14:textId="65095263" w:rsidR="00922B8E" w:rsidRPr="00965B45" w:rsidRDefault="00922B8E" w:rsidP="00922B8E">
      <w:pPr>
        <w:rPr>
          <w:b/>
          <w:bCs/>
          <w:sz w:val="22"/>
          <w:szCs w:val="22"/>
        </w:rPr>
      </w:pPr>
      <w:r w:rsidRPr="00965B45">
        <w:rPr>
          <w:b/>
          <w:bCs/>
          <w:sz w:val="22"/>
          <w:szCs w:val="22"/>
          <w:lang w:val="fr-CA"/>
        </w:rPr>
        <w:t>Bureaux régionaux</w:t>
      </w:r>
    </w:p>
    <w:p w14:paraId="4CD024A6" w14:textId="18472015" w:rsidR="00922B8E" w:rsidRPr="00965B45" w:rsidRDefault="00922B8E" w:rsidP="00EF1A45">
      <w:pPr>
        <w:pStyle w:val="ListParagraph"/>
        <w:numPr>
          <w:ilvl w:val="0"/>
          <w:numId w:val="14"/>
        </w:numPr>
        <w:rPr>
          <w:sz w:val="22"/>
          <w:szCs w:val="22"/>
        </w:rPr>
      </w:pPr>
      <w:r w:rsidRPr="00965B45">
        <w:rPr>
          <w:sz w:val="22"/>
          <w:szCs w:val="22"/>
          <w:lang w:val="fr-CA"/>
        </w:rPr>
        <w:t>Asie pacifique, Australie et Nouvelle-Zélande Singapour</w:t>
      </w:r>
    </w:p>
    <w:p w14:paraId="681AD449" w14:textId="12C8FBFA" w:rsidR="00922B8E" w:rsidRPr="00965B45" w:rsidRDefault="00922B8E" w:rsidP="00EF1A45">
      <w:pPr>
        <w:pStyle w:val="ListParagraph"/>
        <w:numPr>
          <w:ilvl w:val="0"/>
          <w:numId w:val="14"/>
        </w:numPr>
        <w:rPr>
          <w:sz w:val="22"/>
          <w:szCs w:val="22"/>
        </w:rPr>
      </w:pPr>
      <w:r w:rsidRPr="00965B45">
        <w:rPr>
          <w:sz w:val="22"/>
          <w:szCs w:val="22"/>
          <w:lang w:val="fr-CA"/>
        </w:rPr>
        <w:t>Chine : Shanghai</w:t>
      </w:r>
    </w:p>
    <w:p w14:paraId="684EE882" w14:textId="62A3B20C" w:rsidR="00922B8E" w:rsidRPr="00965B45" w:rsidRDefault="00922B8E" w:rsidP="00EF1A45">
      <w:pPr>
        <w:pStyle w:val="ListParagraph"/>
        <w:numPr>
          <w:ilvl w:val="0"/>
          <w:numId w:val="14"/>
        </w:numPr>
        <w:rPr>
          <w:sz w:val="22"/>
          <w:szCs w:val="22"/>
        </w:rPr>
      </w:pPr>
      <w:r w:rsidRPr="00965B45">
        <w:rPr>
          <w:sz w:val="22"/>
          <w:szCs w:val="22"/>
          <w:lang w:val="fr-CA"/>
        </w:rPr>
        <w:t>Europe, Moyen-Orient, Inde et Afrique (EMOIA) : Roosendaal, Pays-Bas</w:t>
      </w:r>
    </w:p>
    <w:p w14:paraId="363AA3F6" w14:textId="72B38830" w:rsidR="00922B8E" w:rsidRPr="00965B45" w:rsidRDefault="00922B8E" w:rsidP="00EF1A45">
      <w:pPr>
        <w:pStyle w:val="ListParagraph"/>
        <w:numPr>
          <w:ilvl w:val="0"/>
          <w:numId w:val="14"/>
        </w:numPr>
        <w:rPr>
          <w:sz w:val="22"/>
          <w:szCs w:val="22"/>
        </w:rPr>
      </w:pPr>
      <w:r w:rsidRPr="00965B45">
        <w:rPr>
          <w:sz w:val="22"/>
          <w:szCs w:val="22"/>
          <w:lang w:val="fr-CA"/>
        </w:rPr>
        <w:t>Mexique : Mexico City</w:t>
      </w:r>
    </w:p>
    <w:p w14:paraId="02B0DAF4" w14:textId="7D8900A0" w:rsidR="00922B8E" w:rsidRPr="00965B45" w:rsidRDefault="00922B8E" w:rsidP="00EF1A45">
      <w:pPr>
        <w:pStyle w:val="ListParagraph"/>
        <w:numPr>
          <w:ilvl w:val="0"/>
          <w:numId w:val="14"/>
        </w:numPr>
        <w:rPr>
          <w:sz w:val="22"/>
          <w:szCs w:val="22"/>
        </w:rPr>
      </w:pPr>
      <w:r w:rsidRPr="00965B45">
        <w:rPr>
          <w:sz w:val="22"/>
          <w:szCs w:val="22"/>
          <w:lang w:val="fr-CA"/>
        </w:rPr>
        <w:t>Amérique du Sud : São Paulo</w:t>
      </w:r>
    </w:p>
    <w:p w14:paraId="04DCCEB8" w14:textId="7DB471E6" w:rsidR="00922B8E" w:rsidRPr="00DF006C" w:rsidRDefault="00922B8E" w:rsidP="00EF1A45">
      <w:pPr>
        <w:pStyle w:val="ListParagraph"/>
        <w:numPr>
          <w:ilvl w:val="0"/>
          <w:numId w:val="14"/>
        </w:numPr>
        <w:rPr>
          <w:sz w:val="22"/>
          <w:szCs w:val="22"/>
        </w:rPr>
      </w:pPr>
      <w:r w:rsidRPr="00965B45">
        <w:rPr>
          <w:sz w:val="22"/>
          <w:szCs w:val="22"/>
          <w:lang w:val="fr-CA"/>
        </w:rPr>
        <w:t>États-Unis et Canada : Hanover et Lebanon, New Hampshire</w:t>
      </w:r>
    </w:p>
    <w:sectPr w:rsidR="00922B8E" w:rsidRPr="00DF006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F5F08" w14:textId="77777777" w:rsidR="00C37A14" w:rsidRDefault="00C37A14" w:rsidP="00770CD6">
      <w:pPr>
        <w:spacing w:line="240" w:lineRule="auto"/>
      </w:pPr>
      <w:r>
        <w:separator/>
      </w:r>
    </w:p>
  </w:endnote>
  <w:endnote w:type="continuationSeparator" w:id="0">
    <w:p w14:paraId="56E00EF0" w14:textId="77777777" w:rsidR="00C37A14" w:rsidRDefault="00C37A14" w:rsidP="00770C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ED07B" w14:textId="77777777" w:rsidR="00C37A14" w:rsidRDefault="00C37A14" w:rsidP="00770CD6">
      <w:pPr>
        <w:spacing w:line="240" w:lineRule="auto"/>
      </w:pPr>
      <w:r>
        <w:separator/>
      </w:r>
    </w:p>
  </w:footnote>
  <w:footnote w:type="continuationSeparator" w:id="0">
    <w:p w14:paraId="4EC6EA40" w14:textId="77777777" w:rsidR="00C37A14" w:rsidRDefault="00C37A14" w:rsidP="00770C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8722" w14:textId="579F69FA" w:rsidR="00B077A8" w:rsidRDefault="00B077A8">
    <w:pPr>
      <w:pStyle w:val="Header"/>
    </w:pPr>
    <w:r>
      <w:rPr>
        <w:noProof/>
      </w:rPr>
      <w:drawing>
        <wp:inline distT="0" distB="0" distL="0" distR="0" wp14:anchorId="19B170F1" wp14:editId="47468E37">
          <wp:extent cx="2093595" cy="530225"/>
          <wp:effectExtent l="0" t="0" r="1905" b="3175"/>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93595" cy="530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6D9"/>
    <w:multiLevelType w:val="hybridMultilevel"/>
    <w:tmpl w:val="18E2E4FA"/>
    <w:lvl w:ilvl="0" w:tplc="34C85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34519"/>
    <w:multiLevelType w:val="hybridMultilevel"/>
    <w:tmpl w:val="3A1CB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821D7"/>
    <w:multiLevelType w:val="hybridMultilevel"/>
    <w:tmpl w:val="C360C674"/>
    <w:lvl w:ilvl="0" w:tplc="34C85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006EA"/>
    <w:multiLevelType w:val="hybridMultilevel"/>
    <w:tmpl w:val="DD6650F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FF787D"/>
    <w:multiLevelType w:val="hybridMultilevel"/>
    <w:tmpl w:val="6E6CB244"/>
    <w:lvl w:ilvl="0" w:tplc="34C85988">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9240C7"/>
    <w:multiLevelType w:val="hybridMultilevel"/>
    <w:tmpl w:val="3CE6D59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7511610"/>
    <w:multiLevelType w:val="hybridMultilevel"/>
    <w:tmpl w:val="51CEC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8A1582"/>
    <w:multiLevelType w:val="hybridMultilevel"/>
    <w:tmpl w:val="5BBE194A"/>
    <w:lvl w:ilvl="0" w:tplc="438CC1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86F35"/>
    <w:multiLevelType w:val="hybridMultilevel"/>
    <w:tmpl w:val="6874961E"/>
    <w:lvl w:ilvl="0" w:tplc="D32E149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91122"/>
    <w:multiLevelType w:val="hybridMultilevel"/>
    <w:tmpl w:val="1152F5AC"/>
    <w:lvl w:ilvl="0" w:tplc="34C85988">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4430145"/>
    <w:multiLevelType w:val="hybridMultilevel"/>
    <w:tmpl w:val="BF92B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4843C7"/>
    <w:multiLevelType w:val="hybridMultilevel"/>
    <w:tmpl w:val="EED86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E306BF"/>
    <w:multiLevelType w:val="hybridMultilevel"/>
    <w:tmpl w:val="C33699CC"/>
    <w:lvl w:ilvl="0" w:tplc="34C85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201B4"/>
    <w:multiLevelType w:val="hybridMultilevel"/>
    <w:tmpl w:val="309E7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3104106">
    <w:abstractNumId w:val="6"/>
  </w:num>
  <w:num w:numId="2" w16cid:durableId="2043168969">
    <w:abstractNumId w:val="1"/>
  </w:num>
  <w:num w:numId="3" w16cid:durableId="1163400970">
    <w:abstractNumId w:val="8"/>
  </w:num>
  <w:num w:numId="4" w16cid:durableId="1680962637">
    <w:abstractNumId w:val="5"/>
  </w:num>
  <w:num w:numId="5" w16cid:durableId="1180585213">
    <w:abstractNumId w:val="13"/>
  </w:num>
  <w:num w:numId="6" w16cid:durableId="2096246026">
    <w:abstractNumId w:val="7"/>
  </w:num>
  <w:num w:numId="7" w16cid:durableId="644508067">
    <w:abstractNumId w:val="11"/>
  </w:num>
  <w:num w:numId="8" w16cid:durableId="1166745386">
    <w:abstractNumId w:val="10"/>
  </w:num>
  <w:num w:numId="9" w16cid:durableId="1350523387">
    <w:abstractNumId w:val="0"/>
  </w:num>
  <w:num w:numId="10" w16cid:durableId="685375677">
    <w:abstractNumId w:val="2"/>
  </w:num>
  <w:num w:numId="11" w16cid:durableId="873617815">
    <w:abstractNumId w:val="12"/>
  </w:num>
  <w:num w:numId="12" w16cid:durableId="1735931575">
    <w:abstractNumId w:val="9"/>
  </w:num>
  <w:num w:numId="13" w16cid:durableId="119954427">
    <w:abstractNumId w:val="4"/>
  </w:num>
  <w:num w:numId="14" w16cid:durableId="2039040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B8E"/>
    <w:rsid w:val="001804C2"/>
    <w:rsid w:val="00430639"/>
    <w:rsid w:val="00592E38"/>
    <w:rsid w:val="00720FC0"/>
    <w:rsid w:val="00732527"/>
    <w:rsid w:val="00770CD6"/>
    <w:rsid w:val="008C0056"/>
    <w:rsid w:val="00922B8E"/>
    <w:rsid w:val="00965B45"/>
    <w:rsid w:val="00A02939"/>
    <w:rsid w:val="00B077A8"/>
    <w:rsid w:val="00C37A14"/>
    <w:rsid w:val="00DF006C"/>
    <w:rsid w:val="00EF1A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0BDB38"/>
  <w15:chartTrackingRefBased/>
  <w15:docId w15:val="{5DA46CB1-8B90-4586-A854-1ADAF6CD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B8E"/>
    <w:pPr>
      <w:ind w:left="720"/>
      <w:contextualSpacing/>
    </w:pPr>
  </w:style>
  <w:style w:type="paragraph" w:styleId="Header">
    <w:name w:val="header"/>
    <w:basedOn w:val="Normal"/>
    <w:link w:val="HeaderChar"/>
    <w:uiPriority w:val="99"/>
    <w:unhideWhenUsed/>
    <w:rsid w:val="00B077A8"/>
    <w:pPr>
      <w:tabs>
        <w:tab w:val="center" w:pos="4680"/>
        <w:tab w:val="right" w:pos="9360"/>
      </w:tabs>
      <w:spacing w:line="240" w:lineRule="auto"/>
    </w:pPr>
  </w:style>
  <w:style w:type="character" w:customStyle="1" w:styleId="HeaderChar">
    <w:name w:val="Header Char"/>
    <w:basedOn w:val="DefaultParagraphFont"/>
    <w:link w:val="Header"/>
    <w:uiPriority w:val="99"/>
    <w:rsid w:val="00B077A8"/>
  </w:style>
  <w:style w:type="paragraph" w:styleId="Footer">
    <w:name w:val="footer"/>
    <w:basedOn w:val="Normal"/>
    <w:link w:val="FooterChar"/>
    <w:uiPriority w:val="99"/>
    <w:unhideWhenUsed/>
    <w:rsid w:val="00B077A8"/>
    <w:pPr>
      <w:tabs>
        <w:tab w:val="center" w:pos="4680"/>
        <w:tab w:val="right" w:pos="9360"/>
      </w:tabs>
      <w:spacing w:line="240" w:lineRule="auto"/>
    </w:pPr>
  </w:style>
  <w:style w:type="character" w:customStyle="1" w:styleId="FooterChar">
    <w:name w:val="Footer Char"/>
    <w:basedOn w:val="DefaultParagraphFont"/>
    <w:link w:val="Footer"/>
    <w:uiPriority w:val="99"/>
    <w:rsid w:val="00B07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Hypertherm, Inc</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Avila</dc:creator>
  <cp:keywords/>
  <dc:description/>
  <cp:lastModifiedBy>Jen Lucier</cp:lastModifiedBy>
  <cp:revision>7</cp:revision>
  <dcterms:created xsi:type="dcterms:W3CDTF">2022-04-25T17:13:00Z</dcterms:created>
  <dcterms:modified xsi:type="dcterms:W3CDTF">2022-06-20T20:30:00Z</dcterms:modified>
</cp:coreProperties>
</file>