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Pr="007B54BF" w:rsidRDefault="00264AE7"/>
    <w:p w14:paraId="64431361" w14:textId="77777777" w:rsidR="00264AE7" w:rsidRPr="007B54BF" w:rsidRDefault="00264AE7" w:rsidP="001E4006">
      <w:pPr>
        <w:spacing w:line="240" w:lineRule="auto"/>
        <w:rPr>
          <w:b/>
          <w:bCs/>
          <w:sz w:val="28"/>
          <w:szCs w:val="28"/>
        </w:rPr>
      </w:pPr>
      <w:r w:rsidRPr="007B54BF">
        <w:rPr>
          <w:b/>
          <w:bCs/>
          <w:sz w:val="28"/>
          <w:szCs w:val="28"/>
          <w:lang w:val="pl"/>
        </w:rPr>
        <w:t>Bieżące marki i produkty</w:t>
      </w:r>
    </w:p>
    <w:p w14:paraId="587BF50C" w14:textId="77777777" w:rsidR="001E4006" w:rsidRPr="007B54BF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5040"/>
      </w:tblGrid>
      <w:tr w:rsidR="00BC11D6" w:rsidRPr="007B54BF" w14:paraId="2F7BC0B0" w14:textId="77777777" w:rsidTr="005B71BC">
        <w:trPr>
          <w:trHeight w:val="288"/>
        </w:trPr>
        <w:tc>
          <w:tcPr>
            <w:tcW w:w="10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7B54BF" w:rsidRDefault="00BC11D6" w:rsidP="001E4006">
            <w:pPr>
              <w:rPr>
                <w:u w:val="single"/>
              </w:rPr>
            </w:pPr>
            <w:r w:rsidRPr="007B54BF">
              <w:rPr>
                <w:sz w:val="24"/>
                <w:szCs w:val="24"/>
                <w:lang w:val="pl"/>
              </w:rPr>
              <w:t>System plazmowy Hypertherm</w:t>
            </w:r>
          </w:p>
        </w:tc>
      </w:tr>
      <w:tr w:rsidR="00264AE7" w:rsidRPr="007B54BF" w14:paraId="7AE8E99A" w14:textId="77777777" w:rsidTr="005B71BC">
        <w:trPr>
          <w:trHeight w:val="2600"/>
        </w:trPr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7B54BF" w:rsidRDefault="00264AE7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Plazma powietrzna</w:t>
            </w:r>
          </w:p>
          <w:p w14:paraId="12BA04F4" w14:textId="77777777" w:rsidR="00264AE7" w:rsidRPr="007B54BF" w:rsidRDefault="00264AE7" w:rsidP="001E4006">
            <w:r w:rsidRPr="007B54BF">
              <w:rPr>
                <w:lang w:val="pl"/>
              </w:rPr>
              <w:t>Powermax30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XP</w:t>
            </w:r>
          </w:p>
          <w:p w14:paraId="055CB832" w14:textId="77777777" w:rsidR="00264AE7" w:rsidRPr="007B54BF" w:rsidRDefault="00264AE7" w:rsidP="001E4006">
            <w:r w:rsidRPr="007B54BF">
              <w:rPr>
                <w:lang w:val="pl"/>
              </w:rPr>
              <w:t>Powermax30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AIR</w:t>
            </w:r>
          </w:p>
          <w:p w14:paraId="51130871" w14:textId="77777777" w:rsidR="00264AE7" w:rsidRPr="007B54BF" w:rsidRDefault="00264AE7" w:rsidP="001E4006">
            <w:r w:rsidRPr="007B54BF">
              <w:rPr>
                <w:lang w:val="pl"/>
              </w:rPr>
              <w:t>Powermax45® XP</w:t>
            </w:r>
          </w:p>
          <w:p w14:paraId="6237AC51" w14:textId="77777777" w:rsidR="00264AE7" w:rsidRPr="007B54BF" w:rsidRDefault="00264AE7" w:rsidP="001E4006">
            <w:r w:rsidRPr="007B54BF">
              <w:rPr>
                <w:lang w:val="pl"/>
              </w:rPr>
              <w:t>Powermax65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SYNC</w:t>
            </w:r>
          </w:p>
          <w:p w14:paraId="0CDA9464" w14:textId="77777777" w:rsidR="00264AE7" w:rsidRPr="007B54BF" w:rsidRDefault="00264AE7" w:rsidP="001E4006">
            <w:r w:rsidRPr="007B54BF">
              <w:rPr>
                <w:lang w:val="pl"/>
              </w:rPr>
              <w:t>Powermax85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SYNC</w:t>
            </w:r>
          </w:p>
          <w:p w14:paraId="387B888F" w14:textId="77777777" w:rsidR="00264AE7" w:rsidRPr="007B54BF" w:rsidRDefault="00264AE7" w:rsidP="001E4006">
            <w:r w:rsidRPr="007B54BF">
              <w:rPr>
                <w:lang w:val="pl"/>
              </w:rPr>
              <w:t>Powermax105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SYNC</w:t>
            </w:r>
          </w:p>
          <w:p w14:paraId="7632B3AE" w14:textId="316CCF3D" w:rsidR="00264AE7" w:rsidRPr="007B54BF" w:rsidRDefault="00264AE7" w:rsidP="001E4006">
            <w:pPr>
              <w:rPr>
                <w:vertAlign w:val="superscript"/>
              </w:rPr>
            </w:pPr>
            <w:r w:rsidRPr="007B54BF">
              <w:rPr>
                <w:lang w:val="pl"/>
              </w:rPr>
              <w:t>Powermax125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3657369F" w14:textId="77777777" w:rsidR="00870630" w:rsidRPr="007B54BF" w:rsidRDefault="00870630" w:rsidP="001E4006"/>
          <w:p w14:paraId="76DE413F" w14:textId="0A6AA6D2" w:rsidR="00870630" w:rsidRPr="007B54BF" w:rsidRDefault="00870630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Plazma konwencjonalna</w:t>
            </w:r>
          </w:p>
          <w:p w14:paraId="4B2ED7E4" w14:textId="3805EBFD" w:rsidR="00264AE7" w:rsidRPr="007B54BF" w:rsidRDefault="00870630" w:rsidP="001E4006">
            <w:r w:rsidRPr="007B54BF">
              <w:rPr>
                <w:lang w:val="pl"/>
              </w:rPr>
              <w:t>MAXPRO200</w:t>
            </w:r>
            <w:r w:rsidRPr="007B54BF">
              <w:rPr>
                <w:vertAlign w:val="superscript"/>
                <w:lang w:val="pl"/>
              </w:rPr>
              <w:t>®</w:t>
            </w:r>
          </w:p>
        </w:tc>
        <w:tc>
          <w:tcPr>
            <w:tcW w:w="5040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7B54BF" w:rsidRDefault="00264AE7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Plazma wysokiej rozdzielczości (High-Definition)</w:t>
            </w:r>
          </w:p>
          <w:p w14:paraId="3C1DB222" w14:textId="77777777" w:rsidR="00264AE7" w:rsidRPr="007B54BF" w:rsidRDefault="00264AE7" w:rsidP="001E4006">
            <w:r w:rsidRPr="007B54BF">
              <w:rPr>
                <w:lang w:val="pl"/>
              </w:rPr>
              <w:t>HyPerformance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HPR400XD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5A4788A2" w14:textId="77777777" w:rsidR="00264AE7" w:rsidRPr="007B54BF" w:rsidRDefault="00264AE7" w:rsidP="001E4006">
            <w:r w:rsidRPr="007B54BF">
              <w:rPr>
                <w:lang w:val="pl"/>
              </w:rPr>
              <w:t>HyPerformance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HPR800XD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0551973B" w14:textId="77777777" w:rsidR="00264AE7" w:rsidRPr="007B54BF" w:rsidRDefault="00264AE7" w:rsidP="001E4006"/>
          <w:p w14:paraId="262366E3" w14:textId="4C6C4B2D" w:rsidR="00264AE7" w:rsidRPr="007B54BF" w:rsidRDefault="00264AE7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Plazma X-Definition</w:t>
            </w:r>
          </w:p>
          <w:p w14:paraId="372ECBA3" w14:textId="77777777" w:rsidR="00264AE7" w:rsidRPr="007B54BF" w:rsidRDefault="00264AE7" w:rsidP="001E4006">
            <w:r w:rsidRPr="007B54BF">
              <w:rPr>
                <w:lang w:val="pl"/>
              </w:rPr>
              <w:t>XPR170™</w:t>
            </w:r>
          </w:p>
          <w:p w14:paraId="1946F666" w14:textId="77777777" w:rsidR="00264AE7" w:rsidRPr="007B54BF" w:rsidRDefault="00264AE7" w:rsidP="001E4006">
            <w:r w:rsidRPr="007B54BF">
              <w:rPr>
                <w:lang w:val="pl"/>
              </w:rPr>
              <w:t>XPR300™</w:t>
            </w:r>
          </w:p>
          <w:p w14:paraId="5F1D1CDB" w14:textId="77777777" w:rsidR="00264AE7" w:rsidRPr="007B54BF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7B54BF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5400"/>
      </w:tblGrid>
      <w:tr w:rsidR="00BC11D6" w:rsidRPr="007B54BF" w14:paraId="69482ADA" w14:textId="77777777" w:rsidTr="005B71BC">
        <w:trPr>
          <w:trHeight w:val="288"/>
        </w:trPr>
        <w:tc>
          <w:tcPr>
            <w:tcW w:w="1071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7B54BF" w:rsidRDefault="00BC11D6" w:rsidP="001E4006">
            <w:pPr>
              <w:rPr>
                <w:u w:val="single"/>
              </w:rPr>
            </w:pPr>
            <w:r w:rsidRPr="007B54BF">
              <w:rPr>
                <w:sz w:val="24"/>
                <w:szCs w:val="24"/>
                <w:lang w:val="pl"/>
              </w:rPr>
              <w:t>Pompy strumienia wody OMAX</w:t>
            </w:r>
          </w:p>
        </w:tc>
      </w:tr>
      <w:tr w:rsidR="00BC3E04" w:rsidRPr="007B54BF" w14:paraId="0B7E2C24" w14:textId="77777777" w:rsidTr="005B71BC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7B54BF" w:rsidRDefault="00BC3E04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Systemy</w:t>
            </w:r>
          </w:p>
          <w:p w14:paraId="7510F761" w14:textId="129E80CD" w:rsidR="00BC3E04" w:rsidRPr="007B54BF" w:rsidRDefault="00BC3E04" w:rsidP="001E4006">
            <w:r w:rsidRPr="007B54BF">
              <w:rPr>
                <w:lang w:val="pl"/>
              </w:rPr>
              <w:t>OMAX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26EF293E" w14:textId="103D54B7" w:rsidR="00BC3E04" w:rsidRPr="007B54BF" w:rsidRDefault="00BC3E04" w:rsidP="001E4006">
            <w:r w:rsidRPr="007B54BF">
              <w:rPr>
                <w:lang w:val="pl"/>
              </w:rPr>
              <w:t>OptiMAX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400E03AB" w14:textId="20B9DE70" w:rsidR="00BC3E04" w:rsidRPr="007B54BF" w:rsidRDefault="00BC3E04" w:rsidP="001E4006">
            <w:r w:rsidRPr="007B54BF">
              <w:rPr>
                <w:lang w:val="pl"/>
              </w:rPr>
              <w:t>Maxiem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74AF9048" w14:textId="414215EF" w:rsidR="00BC3E04" w:rsidRPr="007B54BF" w:rsidRDefault="00BC3E04" w:rsidP="001E4006">
            <w:r w:rsidRPr="007B54BF">
              <w:rPr>
                <w:lang w:val="pl"/>
              </w:rPr>
              <w:t>GlobalMAX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0E3F2035" w14:textId="4C2466CB" w:rsidR="00BC3E04" w:rsidRPr="007B54BF" w:rsidRDefault="00BC3E04" w:rsidP="001E4006">
            <w:r w:rsidRPr="007B54BF">
              <w:rPr>
                <w:lang w:val="pl"/>
              </w:rPr>
              <w:t>ProtoMAX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26C34315" w14:textId="77777777" w:rsidR="00BC3E04" w:rsidRPr="007B54BF" w:rsidRDefault="00BC3E04" w:rsidP="001E4006"/>
          <w:p w14:paraId="13EA6A5C" w14:textId="77777777" w:rsidR="00BC3E04" w:rsidRPr="007B54BF" w:rsidRDefault="00BC3E04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Pompy</w:t>
            </w:r>
          </w:p>
          <w:p w14:paraId="22FF0784" w14:textId="15936FDA" w:rsidR="00BC3E04" w:rsidRPr="007B54BF" w:rsidRDefault="00BC3E04" w:rsidP="001E4006">
            <w:r w:rsidRPr="007B54BF">
              <w:rPr>
                <w:lang w:val="pl"/>
              </w:rPr>
              <w:t>Pompy DynaMAX</w:t>
            </w:r>
            <w:r w:rsidRPr="007B54BF">
              <w:rPr>
                <w:vertAlign w:val="superscript"/>
                <w:lang w:val="pl"/>
              </w:rPr>
              <w:t>™</w:t>
            </w:r>
            <w:r w:rsidRPr="007B54BF">
              <w:rPr>
                <w:lang w:val="pl"/>
              </w:rPr>
              <w:t xml:space="preserve"> Predictive serii 5</w:t>
            </w:r>
          </w:p>
          <w:p w14:paraId="2CD0205B" w14:textId="2A63D857" w:rsidR="00BC3E04" w:rsidRPr="007B54BF" w:rsidRDefault="00BC3E04" w:rsidP="001E4006">
            <w:r w:rsidRPr="007B54BF">
              <w:rPr>
                <w:lang w:val="pl"/>
              </w:rPr>
              <w:t>Pompy DynaMAX</w:t>
            </w:r>
            <w:r w:rsidRPr="007B54BF">
              <w:rPr>
                <w:vertAlign w:val="superscript"/>
                <w:lang w:val="pl"/>
              </w:rPr>
              <w:t>™</w:t>
            </w:r>
            <w:r w:rsidRPr="007B54BF">
              <w:rPr>
                <w:lang w:val="pl"/>
              </w:rPr>
              <w:t xml:space="preserve"> serii 3</w:t>
            </w:r>
          </w:p>
          <w:p w14:paraId="0C67948A" w14:textId="228FF371" w:rsidR="00BC3E04" w:rsidRPr="007B54BF" w:rsidRDefault="00BC3E04" w:rsidP="001E4006">
            <w:r w:rsidRPr="007B54BF">
              <w:rPr>
                <w:lang w:val="pl"/>
              </w:rPr>
              <w:t>Podwójne pompy multiplikatorowe DynaMAX™ 5100/5150</w:t>
            </w:r>
          </w:p>
        </w:tc>
        <w:tc>
          <w:tcPr>
            <w:tcW w:w="5400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7B54BF" w:rsidRDefault="00BC3E04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Zarządzanie ścierniwem</w:t>
            </w:r>
          </w:p>
          <w:p w14:paraId="2AE77274" w14:textId="77777777" w:rsidR="00BC3E04" w:rsidRPr="007B54BF" w:rsidRDefault="00BC3E04" w:rsidP="001E4006">
            <w:r w:rsidRPr="007B54BF">
              <w:rPr>
                <w:lang w:val="pl"/>
              </w:rPr>
              <w:t>Regulator ścierniwa II</w:t>
            </w:r>
          </w:p>
          <w:p w14:paraId="0C1E8936" w14:textId="77777777" w:rsidR="00BC3E04" w:rsidRPr="007B54BF" w:rsidRDefault="00BC3E04" w:rsidP="001E4006">
            <w:r w:rsidRPr="007B54BF">
              <w:rPr>
                <w:lang w:val="pl"/>
              </w:rPr>
              <w:t>Zbiorniki na ścierniwo do systemów strumienia wody</w:t>
            </w:r>
          </w:p>
          <w:p w14:paraId="0A829185" w14:textId="77777777" w:rsidR="00BC3E04" w:rsidRPr="007B54BF" w:rsidRDefault="00BC3E04" w:rsidP="001E4006"/>
          <w:p w14:paraId="4E1557EF" w14:textId="5313A7E8" w:rsidR="00BC3E04" w:rsidRPr="007B54BF" w:rsidRDefault="00F4485C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Głowica tnąca</w:t>
            </w:r>
          </w:p>
          <w:p w14:paraId="23DB43A4" w14:textId="4C467240" w:rsidR="00BC3E04" w:rsidRPr="007B54BF" w:rsidRDefault="00BC3E04" w:rsidP="001E4006">
            <w:r w:rsidRPr="007B54BF">
              <w:rPr>
                <w:lang w:val="pl"/>
              </w:rPr>
              <w:t>DiaLine</w:t>
            </w:r>
            <w:r w:rsidRPr="007B54BF">
              <w:rPr>
                <w:vertAlign w:val="superscript"/>
                <w:lang w:val="pl"/>
              </w:rPr>
              <w:t>™</w:t>
            </w:r>
          </w:p>
          <w:p w14:paraId="2DBEBFEC" w14:textId="77777777" w:rsidR="00BC3E04" w:rsidRPr="007B54BF" w:rsidRDefault="00BC3E04" w:rsidP="001E4006"/>
          <w:p w14:paraId="09D5964E" w14:textId="77777777" w:rsidR="00BC3E04" w:rsidRPr="007B54BF" w:rsidRDefault="00BC3E04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Uzdatnianie wody</w:t>
            </w:r>
          </w:p>
          <w:p w14:paraId="61F3F272" w14:textId="77777777" w:rsidR="00BC3E04" w:rsidRPr="007B54BF" w:rsidRDefault="00BC3E04" w:rsidP="001E4006">
            <w:r w:rsidRPr="007B54BF">
              <w:rPr>
                <w:lang w:val="pl"/>
              </w:rPr>
              <w:t>System odwróconej osmozy</w:t>
            </w:r>
          </w:p>
          <w:p w14:paraId="7CBA2083" w14:textId="77777777" w:rsidR="00BC3E04" w:rsidRPr="007B54BF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Pr="007B54BF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4040"/>
      </w:tblGrid>
      <w:tr w:rsidR="00BC11D6" w:rsidRPr="007B54BF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7B54BF" w:rsidRDefault="00BC11D6" w:rsidP="0018763F">
            <w:pPr>
              <w:rPr>
                <w:u w:val="single"/>
              </w:rPr>
            </w:pPr>
            <w:bookmarkStart w:id="0" w:name="_Hlk104287799"/>
            <w:r w:rsidRPr="007B54BF">
              <w:rPr>
                <w:sz w:val="24"/>
                <w:szCs w:val="24"/>
                <w:lang w:val="pl"/>
              </w:rPr>
              <w:t>Hypertherm Associates Software Group</w:t>
            </w:r>
          </w:p>
        </w:tc>
      </w:tr>
      <w:tr w:rsidR="00BC3E04" w:rsidRPr="007B54BF" w14:paraId="2A1BC7F8" w14:textId="77777777" w:rsidTr="005B71BC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7B54BF" w:rsidRDefault="005A6D63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Oprogramowanie do rozmieszczania CAD/CAM</w:t>
            </w:r>
          </w:p>
          <w:p w14:paraId="6E5166E8" w14:textId="15037221" w:rsidR="005A6D63" w:rsidRPr="007B54BF" w:rsidRDefault="005A6D63" w:rsidP="001E4006">
            <w:r w:rsidRPr="007B54BF">
              <w:rPr>
                <w:lang w:val="pl"/>
              </w:rPr>
              <w:t>ProNest</w:t>
            </w:r>
            <w:r w:rsidRPr="007B54BF">
              <w:rPr>
                <w:vertAlign w:val="superscript"/>
                <w:lang w:val="pl"/>
              </w:rPr>
              <w:t xml:space="preserve">® </w:t>
            </w:r>
          </w:p>
          <w:p w14:paraId="43E5C226" w14:textId="77777777" w:rsidR="005A6D63" w:rsidRPr="007B54BF" w:rsidRDefault="005A6D63" w:rsidP="001E4006">
            <w:r w:rsidRPr="007B54BF">
              <w:rPr>
                <w:lang w:val="pl"/>
              </w:rPr>
              <w:t>ProNest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LT</w:t>
            </w:r>
          </w:p>
          <w:p w14:paraId="734D68E0" w14:textId="77777777" w:rsidR="004F3931" w:rsidRPr="007B54BF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7B54BF" w:rsidRDefault="004F3931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Oprogramowanie do systemów zrobotyzowanych</w:t>
            </w:r>
          </w:p>
          <w:p w14:paraId="182EFB61" w14:textId="77777777" w:rsidR="004F3931" w:rsidRPr="007B54BF" w:rsidRDefault="004F3931" w:rsidP="001E4006">
            <w:r w:rsidRPr="007B54BF">
              <w:rPr>
                <w:lang w:val="pl"/>
              </w:rPr>
              <w:t>Robotmaster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5CA08552" w14:textId="152788F0" w:rsidR="005A6D63" w:rsidRPr="007B54BF" w:rsidRDefault="005A6D63" w:rsidP="001E4006"/>
          <w:p w14:paraId="28BD131D" w14:textId="138861BB" w:rsidR="005A6D63" w:rsidRPr="007B54BF" w:rsidRDefault="005A6D63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 xml:space="preserve">Układanie części na arkuszach blachy </w:t>
            </w:r>
          </w:p>
          <w:p w14:paraId="61EF31E3" w14:textId="157BDC37" w:rsidR="005A6D63" w:rsidRPr="007B54BF" w:rsidRDefault="005A6D63" w:rsidP="001E4006">
            <w:pPr>
              <w:rPr>
                <w:vertAlign w:val="superscript"/>
              </w:rPr>
            </w:pPr>
            <w:r w:rsidRPr="007B54BF">
              <w:rPr>
                <w:lang w:val="pl"/>
              </w:rPr>
              <w:t>Design2Fab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4BBBF0CA" w14:textId="77777777" w:rsidR="004F3931" w:rsidRPr="007B54BF" w:rsidRDefault="004F3931" w:rsidP="001E4006"/>
          <w:p w14:paraId="00746275" w14:textId="77777777" w:rsidR="0018763F" w:rsidRPr="007B54BF" w:rsidRDefault="0018763F" w:rsidP="0018763F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Cięcie rur</w:t>
            </w:r>
          </w:p>
          <w:p w14:paraId="5A069410" w14:textId="7C28C433" w:rsidR="00BC3E04" w:rsidRPr="007B54BF" w:rsidRDefault="0018763F" w:rsidP="001E4006">
            <w:pPr>
              <w:rPr>
                <w:vertAlign w:val="superscript"/>
              </w:rPr>
            </w:pPr>
            <w:r w:rsidRPr="007B54BF">
              <w:rPr>
                <w:lang w:val="pl"/>
              </w:rPr>
              <w:t>Rotary Tube Pro</w:t>
            </w:r>
            <w:r w:rsidRPr="007B54BF">
              <w:rPr>
                <w:vertAlign w:val="superscript"/>
                <w:lang w:val="pl"/>
              </w:rPr>
              <w:t>™</w:t>
            </w:r>
          </w:p>
        </w:tc>
        <w:tc>
          <w:tcPr>
            <w:tcW w:w="4040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7B54BF" w:rsidRDefault="005A6D63" w:rsidP="0018763F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Oprogramowanie CNC</w:t>
            </w:r>
          </w:p>
          <w:p w14:paraId="335072C8" w14:textId="77777777" w:rsidR="004F3931" w:rsidRPr="007B54BF" w:rsidRDefault="004F3931" w:rsidP="001E4006">
            <w:pPr>
              <w:rPr>
                <w:vertAlign w:val="superscript"/>
              </w:rPr>
            </w:pPr>
            <w:r w:rsidRPr="007B54BF">
              <w:rPr>
                <w:lang w:val="pl"/>
              </w:rPr>
              <w:t>Phoenix</w:t>
            </w:r>
            <w:r w:rsidRPr="007B54BF">
              <w:rPr>
                <w:vertAlign w:val="superscript"/>
                <w:lang w:val="pl"/>
              </w:rPr>
              <w:t>®</w:t>
            </w:r>
          </w:p>
          <w:p w14:paraId="12167B56" w14:textId="77777777" w:rsidR="004F3931" w:rsidRPr="007B54BF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7B54BF" w:rsidRDefault="004F3931" w:rsidP="001E4006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Sterowniki ruchu</w:t>
            </w:r>
          </w:p>
          <w:p w14:paraId="73264E45" w14:textId="170AD863" w:rsidR="004F3931" w:rsidRPr="007B54BF" w:rsidRDefault="004F3931" w:rsidP="001E4006">
            <w:r w:rsidRPr="007B54BF">
              <w:rPr>
                <w:lang w:val="pl"/>
              </w:rPr>
              <w:t>EDGE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Connect CNC</w:t>
            </w:r>
          </w:p>
          <w:p w14:paraId="4967A15E" w14:textId="5F660ED8" w:rsidR="004F3931" w:rsidRPr="007B54BF" w:rsidRDefault="004F3931" w:rsidP="001E4006">
            <w:r w:rsidRPr="007B54BF">
              <w:rPr>
                <w:lang w:val="pl"/>
              </w:rPr>
              <w:t>ArcGlide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THC</w:t>
            </w:r>
          </w:p>
          <w:p w14:paraId="27A67B9A" w14:textId="176F70BD" w:rsidR="004F3931" w:rsidRPr="007B54BF" w:rsidRDefault="004F3931" w:rsidP="001E4006">
            <w:r w:rsidRPr="007B54BF">
              <w:rPr>
                <w:lang w:val="pl"/>
              </w:rPr>
              <w:t>Sensor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PHC</w:t>
            </w:r>
          </w:p>
          <w:p w14:paraId="38E07E5D" w14:textId="11FC0BD1" w:rsidR="004F3931" w:rsidRPr="007B54BF" w:rsidRDefault="004F3931" w:rsidP="001E4006">
            <w:r w:rsidRPr="007B54BF">
              <w:rPr>
                <w:lang w:val="pl"/>
              </w:rPr>
              <w:t>Sensor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THC</w:t>
            </w:r>
          </w:p>
          <w:p w14:paraId="496B07EC" w14:textId="50F56845" w:rsidR="005A6D63" w:rsidRPr="007B54BF" w:rsidRDefault="005A6D63" w:rsidP="001E4006"/>
        </w:tc>
      </w:tr>
      <w:bookmarkEnd w:id="0"/>
    </w:tbl>
    <w:p w14:paraId="407AE50F" w14:textId="0DE76716" w:rsidR="0018763F" w:rsidRPr="007B54BF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10"/>
        <w:gridCol w:w="5130"/>
      </w:tblGrid>
      <w:tr w:rsidR="00A93831" w:rsidRPr="007B54BF" w14:paraId="10CF6EB1" w14:textId="77777777" w:rsidTr="005B71BC">
        <w:trPr>
          <w:trHeight w:val="288"/>
        </w:trPr>
        <w:tc>
          <w:tcPr>
            <w:tcW w:w="1044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7B54BF" w:rsidRDefault="00A93831" w:rsidP="00BF2761">
            <w:pPr>
              <w:rPr>
                <w:u w:val="single"/>
              </w:rPr>
            </w:pPr>
            <w:r w:rsidRPr="007B54BF">
              <w:rPr>
                <w:sz w:val="24"/>
                <w:szCs w:val="24"/>
                <w:lang w:val="pl"/>
              </w:rPr>
              <w:t>Hypertherm Associates Aftermarket Group</w:t>
            </w:r>
          </w:p>
        </w:tc>
      </w:tr>
      <w:tr w:rsidR="00A93831" w:rsidRPr="007B54BF" w14:paraId="6D42E8EF" w14:textId="77777777" w:rsidTr="005B71BC">
        <w:tc>
          <w:tcPr>
            <w:tcW w:w="5310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7B54BF" w:rsidRDefault="00A93831" w:rsidP="00BF2761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Oprogramowanie do części i materiałów eksploatacyjnych do systemów laserowych</w:t>
            </w:r>
          </w:p>
          <w:p w14:paraId="47837C52" w14:textId="4B0F6835" w:rsidR="00A93831" w:rsidRPr="007B54BF" w:rsidRDefault="00A93831" w:rsidP="00A93831">
            <w:pPr>
              <w:rPr>
                <w:vertAlign w:val="superscript"/>
              </w:rPr>
            </w:pPr>
            <w:r w:rsidRPr="007B54BF">
              <w:rPr>
                <w:lang w:val="pl"/>
              </w:rPr>
              <w:t>Centricut</w:t>
            </w:r>
            <w:r w:rsidRPr="007B54BF">
              <w:rPr>
                <w:vertAlign w:val="superscript"/>
                <w:lang w:val="pl"/>
              </w:rPr>
              <w:t>®</w:t>
            </w:r>
            <w:r w:rsidRPr="007B54BF">
              <w:rPr>
                <w:lang w:val="pl"/>
              </w:rPr>
              <w:t xml:space="preserve"> </w:t>
            </w:r>
          </w:p>
          <w:p w14:paraId="384AC997" w14:textId="0E0859DA" w:rsidR="00A93831" w:rsidRPr="007B54BF" w:rsidRDefault="00A93831" w:rsidP="00BF2761">
            <w:pPr>
              <w:rPr>
                <w:vertAlign w:val="superscript"/>
              </w:rPr>
            </w:pPr>
          </w:p>
        </w:tc>
        <w:tc>
          <w:tcPr>
            <w:tcW w:w="5130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7B54BF" w:rsidRDefault="00A93831" w:rsidP="00BF2761">
            <w:pPr>
              <w:rPr>
                <w:u w:val="single"/>
              </w:rPr>
            </w:pPr>
            <w:r w:rsidRPr="007B54BF">
              <w:rPr>
                <w:u w:val="single"/>
                <w:lang w:val="pl"/>
              </w:rPr>
              <w:t>Części i materiały eksploatacyjne do systemów strumienia wody</w:t>
            </w:r>
          </w:p>
          <w:p w14:paraId="64AD73DE" w14:textId="34212EA9" w:rsidR="00A93831" w:rsidRPr="007B54BF" w:rsidRDefault="00A93831" w:rsidP="00A93831">
            <w:pPr>
              <w:rPr>
                <w:vertAlign w:val="superscript"/>
              </w:rPr>
            </w:pPr>
            <w:r w:rsidRPr="007B54BF">
              <w:rPr>
                <w:lang w:val="pl"/>
              </w:rPr>
              <w:t>AccuStream</w:t>
            </w:r>
            <w:r w:rsidRPr="007B54BF">
              <w:rPr>
                <w:vertAlign w:val="superscript"/>
                <w:lang w:val="pl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 w:rsidSect="005B71B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7FBD" w14:textId="77777777" w:rsidR="00290E5F" w:rsidRDefault="00290E5F" w:rsidP="007838E7">
      <w:pPr>
        <w:spacing w:line="240" w:lineRule="auto"/>
      </w:pPr>
      <w:r>
        <w:separator/>
      </w:r>
    </w:p>
  </w:endnote>
  <w:endnote w:type="continuationSeparator" w:id="0">
    <w:p w14:paraId="301FC09F" w14:textId="77777777" w:rsidR="00290E5F" w:rsidRDefault="00290E5F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119A" w14:textId="77777777" w:rsidR="00290E5F" w:rsidRDefault="00290E5F" w:rsidP="007838E7">
      <w:pPr>
        <w:spacing w:line="240" w:lineRule="auto"/>
      </w:pPr>
      <w:r>
        <w:separator/>
      </w:r>
    </w:p>
  </w:footnote>
  <w:footnote w:type="continuationSeparator" w:id="0">
    <w:p w14:paraId="3864278D" w14:textId="77777777" w:rsidR="00290E5F" w:rsidRDefault="00290E5F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B1D9" w14:textId="17FC97E3" w:rsidR="005B71BC" w:rsidRDefault="005B71BC">
    <w:pPr>
      <w:pStyle w:val="Header"/>
    </w:pPr>
    <w:r>
      <w:rPr>
        <w:noProof/>
      </w:rPr>
      <w:drawing>
        <wp:inline distT="0" distB="0" distL="0" distR="0" wp14:anchorId="505BA692" wp14:editId="67121756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290E5F"/>
    <w:rsid w:val="0036584F"/>
    <w:rsid w:val="004F3931"/>
    <w:rsid w:val="005A6D63"/>
    <w:rsid w:val="005B71BC"/>
    <w:rsid w:val="00720FC0"/>
    <w:rsid w:val="00732527"/>
    <w:rsid w:val="00755E6E"/>
    <w:rsid w:val="007838E7"/>
    <w:rsid w:val="007B54BF"/>
    <w:rsid w:val="00870630"/>
    <w:rsid w:val="00A93831"/>
    <w:rsid w:val="00BC11D6"/>
    <w:rsid w:val="00BC3E04"/>
    <w:rsid w:val="00E530A3"/>
    <w:rsid w:val="00E82C55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1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BC"/>
  </w:style>
  <w:style w:type="paragraph" w:styleId="Footer">
    <w:name w:val="footer"/>
    <w:basedOn w:val="Normal"/>
    <w:link w:val="FooterChar"/>
    <w:uiPriority w:val="99"/>
    <w:unhideWhenUsed/>
    <w:rsid w:val="005B71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6</cp:revision>
  <dcterms:created xsi:type="dcterms:W3CDTF">2022-05-24T15:33:00Z</dcterms:created>
  <dcterms:modified xsi:type="dcterms:W3CDTF">2022-06-20T20:25:00Z</dcterms:modified>
</cp:coreProperties>
</file>